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64248" w14:textId="77777777" w:rsidR="00DB07B0" w:rsidRPr="001A08EA" w:rsidRDefault="00DB07B0" w:rsidP="00CE5794">
      <w:pPr>
        <w:jc w:val="center"/>
        <w:rPr>
          <w:color w:val="9A0000"/>
        </w:rPr>
      </w:pPr>
      <w:bookmarkStart w:id="0" w:name="_Hlk158273686"/>
    </w:p>
    <w:p w14:paraId="7F5ECB67" w14:textId="2B055D57" w:rsidR="005B631A" w:rsidRPr="0012461C" w:rsidRDefault="005B631A" w:rsidP="005B631A">
      <w:pPr>
        <w:jc w:val="center"/>
      </w:pPr>
      <w:r w:rsidRPr="0012461C">
        <w:rPr>
          <w:noProof/>
          <w:szCs w:val="20"/>
        </w:rPr>
        <w:drawing>
          <wp:inline distT="0" distB="0" distL="0" distR="0" wp14:anchorId="07DAAF5F" wp14:editId="6B867E0A">
            <wp:extent cx="1428750" cy="1743075"/>
            <wp:effectExtent l="0" t="0" r="0" b="9525"/>
            <wp:docPr id="1527322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743075"/>
                    </a:xfrm>
                    <a:prstGeom prst="rect">
                      <a:avLst/>
                    </a:prstGeom>
                    <a:noFill/>
                    <a:ln>
                      <a:noFill/>
                    </a:ln>
                  </pic:spPr>
                </pic:pic>
              </a:graphicData>
            </a:graphic>
          </wp:inline>
        </w:drawing>
      </w:r>
      <w:r>
        <w:rPr>
          <w:color w:val="9A0000"/>
        </w:rPr>
        <w:tab/>
      </w:r>
    </w:p>
    <w:p w14:paraId="72AE222E" w14:textId="77777777" w:rsidR="005B631A" w:rsidRPr="0012461C" w:rsidRDefault="005B631A" w:rsidP="005B631A">
      <w:pPr>
        <w:jc w:val="both"/>
      </w:pPr>
    </w:p>
    <w:p w14:paraId="1D6230FB" w14:textId="77777777" w:rsidR="005B631A" w:rsidRPr="009B41BF" w:rsidRDefault="005B631A" w:rsidP="005B631A">
      <w:pPr>
        <w:autoSpaceDE w:val="0"/>
        <w:autoSpaceDN w:val="0"/>
        <w:adjustRightInd w:val="0"/>
        <w:jc w:val="center"/>
        <w:rPr>
          <w:b/>
          <w:bCs/>
          <w:sz w:val="44"/>
          <w:szCs w:val="44"/>
        </w:rPr>
      </w:pPr>
      <w:r w:rsidRPr="009B41BF">
        <w:rPr>
          <w:b/>
          <w:bCs/>
          <w:sz w:val="44"/>
          <w:szCs w:val="44"/>
        </w:rPr>
        <w:t>COMUNE DI MADIGNANO</w:t>
      </w:r>
    </w:p>
    <w:p w14:paraId="5AFDC0CF" w14:textId="77777777" w:rsidR="005B631A" w:rsidRPr="009B41BF" w:rsidRDefault="005B631A" w:rsidP="005B631A">
      <w:pPr>
        <w:autoSpaceDE w:val="0"/>
        <w:autoSpaceDN w:val="0"/>
        <w:adjustRightInd w:val="0"/>
        <w:jc w:val="center"/>
        <w:rPr>
          <w:b/>
          <w:bCs/>
          <w:sz w:val="36"/>
          <w:szCs w:val="36"/>
        </w:rPr>
      </w:pPr>
      <w:r w:rsidRPr="009B41BF">
        <w:rPr>
          <w:b/>
          <w:bCs/>
          <w:sz w:val="36"/>
          <w:szCs w:val="36"/>
        </w:rPr>
        <w:t>(Provincia di Cremona)</w:t>
      </w:r>
    </w:p>
    <w:p w14:paraId="53DAA4CF" w14:textId="77777777" w:rsidR="005B631A" w:rsidRPr="0012461C" w:rsidRDefault="005B631A" w:rsidP="005B631A">
      <w:pPr>
        <w:jc w:val="center"/>
      </w:pPr>
    </w:p>
    <w:p w14:paraId="05F16A5A" w14:textId="77777777" w:rsidR="005B631A" w:rsidRPr="0012461C" w:rsidRDefault="005B631A" w:rsidP="005B631A">
      <w:pPr>
        <w:jc w:val="center"/>
      </w:pPr>
    </w:p>
    <w:p w14:paraId="1989A74F" w14:textId="77777777" w:rsidR="005B631A" w:rsidRPr="0012461C" w:rsidRDefault="005B631A" w:rsidP="005B631A">
      <w:pPr>
        <w:jc w:val="both"/>
      </w:pPr>
    </w:p>
    <w:p w14:paraId="62214B0F" w14:textId="77777777" w:rsidR="005B631A" w:rsidRPr="005B631A" w:rsidRDefault="005B631A" w:rsidP="005B631A">
      <w:pPr>
        <w:autoSpaceDE w:val="0"/>
        <w:autoSpaceDN w:val="0"/>
        <w:adjustRightInd w:val="0"/>
        <w:jc w:val="center"/>
        <w:rPr>
          <w:b/>
          <w:bCs/>
          <w:sz w:val="48"/>
          <w:szCs w:val="48"/>
        </w:rPr>
      </w:pPr>
    </w:p>
    <w:p w14:paraId="3249584A" w14:textId="77777777" w:rsidR="005B631A" w:rsidRPr="005B631A" w:rsidRDefault="005B631A" w:rsidP="005B631A">
      <w:pPr>
        <w:autoSpaceDE w:val="0"/>
        <w:autoSpaceDN w:val="0"/>
        <w:adjustRightInd w:val="0"/>
        <w:jc w:val="center"/>
        <w:rPr>
          <w:b/>
          <w:bCs/>
          <w:sz w:val="48"/>
          <w:szCs w:val="48"/>
        </w:rPr>
      </w:pPr>
      <w:bookmarkStart w:id="1" w:name="_Toc128322038"/>
      <w:r w:rsidRPr="005B631A">
        <w:rPr>
          <w:b/>
          <w:bCs/>
          <w:sz w:val="48"/>
          <w:szCs w:val="48"/>
        </w:rPr>
        <w:t>LA VALUTAZIONE DELLA PERFORMANCE</w:t>
      </w:r>
      <w:bookmarkEnd w:id="1"/>
    </w:p>
    <w:p w14:paraId="42CCE08E" w14:textId="77777777" w:rsidR="005B631A" w:rsidRPr="005B631A" w:rsidRDefault="005B631A" w:rsidP="005B631A">
      <w:pPr>
        <w:autoSpaceDE w:val="0"/>
        <w:autoSpaceDN w:val="0"/>
        <w:adjustRightInd w:val="0"/>
        <w:jc w:val="center"/>
        <w:rPr>
          <w:b/>
          <w:bCs/>
          <w:sz w:val="48"/>
          <w:szCs w:val="48"/>
        </w:rPr>
      </w:pPr>
    </w:p>
    <w:p w14:paraId="5B93C50B" w14:textId="77777777" w:rsidR="005B631A" w:rsidRPr="005B631A" w:rsidRDefault="005B631A" w:rsidP="005B631A">
      <w:pPr>
        <w:autoSpaceDE w:val="0"/>
        <w:autoSpaceDN w:val="0"/>
        <w:adjustRightInd w:val="0"/>
        <w:jc w:val="center"/>
        <w:rPr>
          <w:b/>
          <w:bCs/>
          <w:sz w:val="36"/>
          <w:szCs w:val="36"/>
        </w:rPr>
      </w:pPr>
      <w:r w:rsidRPr="005B631A">
        <w:rPr>
          <w:b/>
          <w:bCs/>
          <w:sz w:val="36"/>
          <w:szCs w:val="36"/>
        </w:rPr>
        <w:t>La presente metodologia è sottoposta al</w:t>
      </w:r>
    </w:p>
    <w:p w14:paraId="4EFB291C" w14:textId="77777777" w:rsidR="005B631A" w:rsidRPr="005B631A" w:rsidRDefault="005B631A" w:rsidP="005B631A">
      <w:pPr>
        <w:autoSpaceDE w:val="0"/>
        <w:autoSpaceDN w:val="0"/>
        <w:adjustRightInd w:val="0"/>
        <w:jc w:val="center"/>
        <w:rPr>
          <w:b/>
          <w:bCs/>
          <w:sz w:val="36"/>
          <w:szCs w:val="36"/>
        </w:rPr>
      </w:pPr>
      <w:r w:rsidRPr="005B631A">
        <w:rPr>
          <w:b/>
          <w:bCs/>
          <w:sz w:val="36"/>
          <w:szCs w:val="36"/>
        </w:rPr>
        <w:t>confronto con le rappresentanze sindacali,</w:t>
      </w:r>
    </w:p>
    <w:p w14:paraId="14650984" w14:textId="77777777" w:rsidR="005B631A" w:rsidRPr="005B631A" w:rsidRDefault="005B631A" w:rsidP="005B631A">
      <w:pPr>
        <w:autoSpaceDE w:val="0"/>
        <w:autoSpaceDN w:val="0"/>
        <w:adjustRightInd w:val="0"/>
        <w:jc w:val="center"/>
        <w:rPr>
          <w:b/>
          <w:bCs/>
          <w:sz w:val="36"/>
          <w:szCs w:val="36"/>
        </w:rPr>
      </w:pPr>
      <w:r w:rsidRPr="005B631A">
        <w:rPr>
          <w:b/>
          <w:bCs/>
          <w:sz w:val="36"/>
          <w:szCs w:val="36"/>
        </w:rPr>
        <w:t>ai sensi dell’articolo 5, comma 3, lett. b), del CCNL del 16.11.2022</w:t>
      </w:r>
    </w:p>
    <w:p w14:paraId="032AC77A" w14:textId="77777777" w:rsidR="005B631A" w:rsidRPr="005B631A" w:rsidRDefault="005B631A" w:rsidP="005B631A">
      <w:pPr>
        <w:autoSpaceDE w:val="0"/>
        <w:autoSpaceDN w:val="0"/>
        <w:adjustRightInd w:val="0"/>
        <w:jc w:val="center"/>
        <w:rPr>
          <w:b/>
          <w:bCs/>
          <w:sz w:val="48"/>
          <w:szCs w:val="48"/>
        </w:rPr>
      </w:pPr>
    </w:p>
    <w:p w14:paraId="6AE340F2" w14:textId="445D1AEB" w:rsidR="005B631A" w:rsidRPr="009B41BF" w:rsidRDefault="005B631A" w:rsidP="005B631A">
      <w:pPr>
        <w:pStyle w:val="Corpotesto"/>
        <w:ind w:left="2124" w:hanging="2124"/>
        <w:jc w:val="right"/>
        <w:rPr>
          <w:bCs/>
        </w:rPr>
      </w:pPr>
      <w:r w:rsidRPr="009B41BF">
        <w:t xml:space="preserve">(Approvato con delibera di </w:t>
      </w:r>
      <w:r>
        <w:t xml:space="preserve">GC n.     del                </w:t>
      </w:r>
      <w:proofErr w:type="gramStart"/>
      <w:r>
        <w:t xml:space="preserve">  </w:t>
      </w:r>
      <w:r w:rsidRPr="009B41BF">
        <w:rPr>
          <w:bCs/>
        </w:rPr>
        <w:t>)</w:t>
      </w:r>
      <w:proofErr w:type="gramEnd"/>
    </w:p>
    <w:p w14:paraId="2B3F69E5" w14:textId="77777777" w:rsidR="005B631A" w:rsidRPr="009B41BF" w:rsidRDefault="005B631A" w:rsidP="005B631A">
      <w:pPr>
        <w:pStyle w:val="Corpotesto"/>
        <w:ind w:left="2124" w:hanging="2124"/>
        <w:jc w:val="right"/>
        <w:rPr>
          <w:bCs/>
        </w:rPr>
      </w:pPr>
    </w:p>
    <w:p w14:paraId="3ACE31E9" w14:textId="77777777" w:rsidR="005B631A" w:rsidRDefault="005B631A" w:rsidP="005B631A">
      <w:pPr>
        <w:pStyle w:val="Corpotesto"/>
        <w:ind w:left="2124" w:hanging="2124"/>
        <w:jc w:val="center"/>
        <w:rPr>
          <w:bCs/>
          <w:sz w:val="28"/>
          <w:szCs w:val="28"/>
        </w:rPr>
      </w:pPr>
    </w:p>
    <w:p w14:paraId="135D8892" w14:textId="77777777" w:rsidR="005B631A" w:rsidRDefault="005B631A" w:rsidP="005B631A">
      <w:pPr>
        <w:pStyle w:val="Corpotesto"/>
        <w:ind w:left="2124" w:hanging="2124"/>
        <w:jc w:val="center"/>
        <w:rPr>
          <w:bCs/>
          <w:sz w:val="28"/>
          <w:szCs w:val="28"/>
        </w:rPr>
      </w:pPr>
    </w:p>
    <w:p w14:paraId="064D031D" w14:textId="77777777" w:rsidR="005B631A" w:rsidRPr="0012461C" w:rsidRDefault="005B631A" w:rsidP="005B631A">
      <w:pPr>
        <w:pStyle w:val="Corpotesto"/>
        <w:ind w:left="2124" w:hanging="2124"/>
        <w:jc w:val="center"/>
        <w:rPr>
          <w:bCs/>
          <w:sz w:val="28"/>
          <w:szCs w:val="28"/>
        </w:rPr>
      </w:pPr>
    </w:p>
    <w:p w14:paraId="537D1A3E" w14:textId="77777777" w:rsidR="005B631A" w:rsidRPr="0012461C" w:rsidRDefault="005B631A" w:rsidP="005B631A">
      <w:pPr>
        <w:pStyle w:val="Corpotesto"/>
        <w:ind w:left="2124" w:hanging="2124"/>
        <w:jc w:val="center"/>
        <w:rPr>
          <w:sz w:val="28"/>
          <w:szCs w:val="28"/>
        </w:rPr>
      </w:pPr>
    </w:p>
    <w:p w14:paraId="0164AAE6" w14:textId="77777777" w:rsidR="005B631A" w:rsidRPr="0012461C" w:rsidRDefault="005B631A" w:rsidP="005B631A">
      <w:pPr>
        <w:pStyle w:val="Corpotesto"/>
        <w:ind w:left="2124" w:hanging="2124"/>
        <w:jc w:val="center"/>
        <w:rPr>
          <w:sz w:val="28"/>
          <w:szCs w:val="28"/>
        </w:rPr>
      </w:pPr>
    </w:p>
    <w:p w14:paraId="0DFCDC06" w14:textId="77777777" w:rsidR="005B631A" w:rsidRPr="00BF4804" w:rsidRDefault="005B631A" w:rsidP="005B631A">
      <w:pPr>
        <w:pStyle w:val="Corpotesto"/>
        <w:tabs>
          <w:tab w:val="center" w:pos="2268"/>
          <w:tab w:val="center" w:pos="7371"/>
        </w:tabs>
        <w:rPr>
          <w:bCs/>
        </w:rPr>
      </w:pPr>
      <w:r w:rsidRPr="00BF4804">
        <w:rPr>
          <w:bCs/>
        </w:rPr>
        <w:tab/>
        <w:t>Il Sindaco</w:t>
      </w:r>
      <w:r w:rsidRPr="00BF4804">
        <w:rPr>
          <w:bCs/>
        </w:rPr>
        <w:tab/>
        <w:t xml:space="preserve">Il Segretario Comunale </w:t>
      </w:r>
    </w:p>
    <w:p w14:paraId="38919AF0" w14:textId="77777777" w:rsidR="005B631A" w:rsidRPr="00BF4804" w:rsidRDefault="005B631A" w:rsidP="005B631A">
      <w:pPr>
        <w:pStyle w:val="Corpotesto"/>
        <w:tabs>
          <w:tab w:val="center" w:pos="2268"/>
          <w:tab w:val="center" w:pos="7371"/>
        </w:tabs>
        <w:rPr>
          <w:bCs/>
        </w:rPr>
      </w:pPr>
      <w:r w:rsidRPr="00BF4804">
        <w:rPr>
          <w:bCs/>
        </w:rPr>
        <w:tab/>
        <w:t xml:space="preserve">Cav. Piero Antonio </w:t>
      </w:r>
      <w:proofErr w:type="spellStart"/>
      <w:r w:rsidRPr="00BF4804">
        <w:rPr>
          <w:bCs/>
        </w:rPr>
        <w:t>Guardavilla</w:t>
      </w:r>
      <w:proofErr w:type="spellEnd"/>
      <w:r w:rsidRPr="00BF4804">
        <w:rPr>
          <w:bCs/>
        </w:rPr>
        <w:tab/>
        <w:t>Dott. Francesco Rodolico</w:t>
      </w:r>
    </w:p>
    <w:p w14:paraId="44F1B67A" w14:textId="77777777" w:rsidR="005B631A" w:rsidRPr="00BF4804" w:rsidRDefault="005B631A" w:rsidP="005B631A">
      <w:pPr>
        <w:autoSpaceDE w:val="0"/>
        <w:autoSpaceDN w:val="0"/>
        <w:adjustRightInd w:val="0"/>
        <w:jc w:val="center"/>
        <w:rPr>
          <w:sz w:val="22"/>
          <w:szCs w:val="22"/>
        </w:rPr>
      </w:pPr>
    </w:p>
    <w:p w14:paraId="07F23AD8" w14:textId="77777777" w:rsidR="005B631A" w:rsidRDefault="005B631A" w:rsidP="005B631A">
      <w:pPr>
        <w:autoSpaceDE w:val="0"/>
        <w:autoSpaceDN w:val="0"/>
        <w:adjustRightInd w:val="0"/>
        <w:jc w:val="center"/>
        <w:rPr>
          <w:sz w:val="22"/>
          <w:szCs w:val="22"/>
        </w:rPr>
      </w:pPr>
    </w:p>
    <w:p w14:paraId="72C81FBF" w14:textId="7EFDC528" w:rsidR="005B631A" w:rsidRDefault="005B631A" w:rsidP="005B631A">
      <w:pPr>
        <w:autoSpaceDE w:val="0"/>
        <w:autoSpaceDN w:val="0"/>
        <w:adjustRightInd w:val="0"/>
        <w:jc w:val="center"/>
        <w:rPr>
          <w:i/>
          <w:iCs/>
          <w:sz w:val="22"/>
          <w:szCs w:val="22"/>
        </w:rPr>
      </w:pPr>
      <w:r w:rsidRPr="00BF4804">
        <w:rPr>
          <w:sz w:val="22"/>
          <w:szCs w:val="22"/>
        </w:rPr>
        <w:t>(</w:t>
      </w:r>
      <w:r w:rsidRPr="00BF4804">
        <w:rPr>
          <w:i/>
          <w:iCs/>
          <w:sz w:val="22"/>
          <w:szCs w:val="22"/>
        </w:rPr>
        <w:t>Atto firmato digitalmente)</w:t>
      </w:r>
    </w:p>
    <w:p w14:paraId="688183E5" w14:textId="77777777" w:rsidR="005B631A" w:rsidRDefault="005B631A">
      <w:pPr>
        <w:spacing w:after="160" w:line="259" w:lineRule="auto"/>
        <w:rPr>
          <w:i/>
          <w:iCs/>
          <w:sz w:val="22"/>
          <w:szCs w:val="22"/>
        </w:rPr>
      </w:pPr>
      <w:r>
        <w:rPr>
          <w:i/>
          <w:iCs/>
          <w:sz w:val="22"/>
          <w:szCs w:val="22"/>
        </w:rPr>
        <w:br w:type="page"/>
      </w:r>
    </w:p>
    <w:bookmarkEnd w:id="0"/>
    <w:p w14:paraId="3FC7CF8F" w14:textId="77777777" w:rsidR="00383FD0" w:rsidRDefault="00383FD0" w:rsidP="00DB07B0"/>
    <w:p w14:paraId="647DB8A1" w14:textId="77777777" w:rsidR="005B631A" w:rsidRDefault="005B631A" w:rsidP="00DB07B0"/>
    <w:p w14:paraId="7476AF15" w14:textId="77777777" w:rsidR="005B631A" w:rsidRDefault="005B631A" w:rsidP="00DB07B0"/>
    <w:p w14:paraId="73867C2E" w14:textId="77777777" w:rsidR="005B631A" w:rsidRDefault="005B631A" w:rsidP="00DB07B0"/>
    <w:p w14:paraId="65290C6A" w14:textId="77777777" w:rsidR="005B631A" w:rsidRDefault="005B631A" w:rsidP="00DB07B0"/>
    <w:p w14:paraId="69A267D1" w14:textId="77777777" w:rsidR="005B631A" w:rsidRDefault="005B631A" w:rsidP="00DB07B0"/>
    <w:p w14:paraId="3D55B320" w14:textId="77777777" w:rsidR="005B631A" w:rsidRDefault="005B631A" w:rsidP="00DB07B0"/>
    <w:p w14:paraId="0B870B1C" w14:textId="77777777" w:rsidR="005B631A" w:rsidRDefault="005B631A" w:rsidP="00DB07B0"/>
    <w:p w14:paraId="68B5373B" w14:textId="77777777" w:rsidR="005B631A" w:rsidRDefault="005B631A" w:rsidP="00DB07B0"/>
    <w:p w14:paraId="376619F5" w14:textId="77777777" w:rsidR="005B631A" w:rsidRDefault="005B631A" w:rsidP="00DB07B0"/>
    <w:p w14:paraId="5F245604" w14:textId="77777777" w:rsidR="005B631A" w:rsidRDefault="005B631A" w:rsidP="00DB07B0"/>
    <w:p w14:paraId="23622A42" w14:textId="77777777" w:rsidR="005B631A" w:rsidRDefault="005B631A" w:rsidP="00DB07B0"/>
    <w:p w14:paraId="681097ED" w14:textId="77777777" w:rsidR="005B631A" w:rsidRDefault="005B631A" w:rsidP="00DB07B0"/>
    <w:p w14:paraId="49458783" w14:textId="77777777" w:rsidR="005B631A" w:rsidRDefault="005B631A" w:rsidP="00DB07B0"/>
    <w:p w14:paraId="5D0C4007" w14:textId="77777777" w:rsidR="005B631A" w:rsidRDefault="005B631A" w:rsidP="00DB07B0"/>
    <w:p w14:paraId="5CD924DA" w14:textId="77777777" w:rsidR="005B631A" w:rsidRDefault="005B631A" w:rsidP="00DB07B0"/>
    <w:p w14:paraId="52BC4E05" w14:textId="77777777" w:rsidR="005B631A" w:rsidRDefault="005B631A" w:rsidP="00DB07B0"/>
    <w:p w14:paraId="243E2F0C" w14:textId="77777777" w:rsidR="005B631A" w:rsidRDefault="005B631A" w:rsidP="00DB07B0"/>
    <w:p w14:paraId="05F6203A" w14:textId="77777777" w:rsidR="005B631A" w:rsidRDefault="005B631A" w:rsidP="00DB07B0"/>
    <w:p w14:paraId="62CC49F5" w14:textId="77777777" w:rsidR="005B631A" w:rsidRDefault="005B631A" w:rsidP="00DB07B0"/>
    <w:p w14:paraId="6F728760" w14:textId="77777777" w:rsidR="00383FD0" w:rsidRDefault="00383FD0" w:rsidP="00DB07B0"/>
    <w:p w14:paraId="17C05355" w14:textId="77777777" w:rsidR="00383FD0" w:rsidRDefault="00383FD0" w:rsidP="00DB07B0"/>
    <w:p w14:paraId="48499542" w14:textId="77777777" w:rsidR="00383FD0" w:rsidRDefault="00383FD0" w:rsidP="00DB07B0"/>
    <w:p w14:paraId="49EFD35A" w14:textId="77777777" w:rsidR="00383FD0" w:rsidRDefault="00383FD0" w:rsidP="00DB07B0"/>
    <w:p w14:paraId="108BFD63" w14:textId="77777777" w:rsidR="00383FD0" w:rsidRDefault="00383FD0" w:rsidP="00DB07B0"/>
    <w:p w14:paraId="658482B3" w14:textId="77777777" w:rsidR="00383FD0" w:rsidRDefault="00383FD0" w:rsidP="00DB07B0"/>
    <w:p w14:paraId="2796EEA9" w14:textId="77777777" w:rsidR="00383FD0" w:rsidRDefault="00383FD0" w:rsidP="00DB07B0"/>
    <w:p w14:paraId="644E96DE" w14:textId="77777777" w:rsidR="00383FD0" w:rsidRDefault="00383FD0" w:rsidP="00DB07B0"/>
    <w:p w14:paraId="35FEBBCF" w14:textId="77777777" w:rsidR="00383FD0" w:rsidRDefault="00383FD0" w:rsidP="00DB07B0"/>
    <w:p w14:paraId="0877C307" w14:textId="77777777" w:rsidR="00383FD0" w:rsidRDefault="00383FD0" w:rsidP="00DB07B0"/>
    <w:p w14:paraId="75819A50" w14:textId="77777777" w:rsidR="00383FD0" w:rsidRDefault="00383FD0" w:rsidP="00DB07B0"/>
    <w:p w14:paraId="0809E6CD" w14:textId="77777777" w:rsidR="00383FD0" w:rsidRDefault="00383FD0" w:rsidP="00DB07B0"/>
    <w:p w14:paraId="75F58A8D" w14:textId="77777777" w:rsidR="00DB07B0" w:rsidRDefault="00DB07B0" w:rsidP="00DB07B0"/>
    <w:sdt>
      <w:sdtPr>
        <w:rPr>
          <w:rFonts w:ascii="Cambria" w:eastAsiaTheme="minorHAnsi" w:hAnsi="Cambria" w:cstheme="minorBidi"/>
          <w:color w:val="auto"/>
          <w:sz w:val="20"/>
          <w:szCs w:val="20"/>
          <w:lang w:eastAsia="en-US"/>
        </w:rPr>
        <w:id w:val="1289320998"/>
        <w:docPartObj>
          <w:docPartGallery w:val="Table of Contents"/>
          <w:docPartUnique/>
        </w:docPartObj>
      </w:sdtPr>
      <w:sdtEndPr>
        <w:rPr>
          <w:rFonts w:ascii="Times New Roman" w:hAnsi="Times New Roman" w:cs="Times New Roman"/>
          <w:b/>
          <w:bCs/>
          <w:sz w:val="24"/>
          <w:szCs w:val="24"/>
          <w:lang w:eastAsia="it-IT"/>
        </w:rPr>
      </w:sdtEndPr>
      <w:sdtContent>
        <w:p w14:paraId="5DE16EB6" w14:textId="4E25FA84" w:rsidR="003055EF" w:rsidRPr="00BC5DA4" w:rsidRDefault="003055EF" w:rsidP="00BC5DA4">
          <w:pPr>
            <w:pStyle w:val="Titolosommario"/>
            <w:spacing w:before="0"/>
            <w:rPr>
              <w:rFonts w:ascii="Cambria" w:hAnsi="Cambria"/>
              <w:color w:val="990000"/>
              <w:sz w:val="20"/>
              <w:szCs w:val="20"/>
            </w:rPr>
          </w:pPr>
          <w:r w:rsidRPr="00BC5DA4">
            <w:rPr>
              <w:rFonts w:ascii="Cambria" w:hAnsi="Cambria"/>
              <w:color w:val="990000"/>
              <w:sz w:val="20"/>
              <w:szCs w:val="20"/>
            </w:rPr>
            <w:t>Sommario</w:t>
          </w:r>
        </w:p>
        <w:p w14:paraId="57CBB96F" w14:textId="77777777" w:rsidR="00F75187" w:rsidRPr="00BC5DA4" w:rsidRDefault="00F75187" w:rsidP="00BC5DA4">
          <w:pPr>
            <w:rPr>
              <w:rFonts w:ascii="Cambria" w:hAnsi="Cambria"/>
              <w:sz w:val="20"/>
              <w:szCs w:val="20"/>
            </w:rPr>
          </w:pPr>
        </w:p>
        <w:p w14:paraId="4B81E139" w14:textId="5A2F995D" w:rsidR="001429D7" w:rsidRPr="001429D7" w:rsidRDefault="003055EF" w:rsidP="001429D7">
          <w:pPr>
            <w:pStyle w:val="Sommario1"/>
            <w:tabs>
              <w:tab w:val="right" w:leader="dot" w:pos="9628"/>
            </w:tabs>
            <w:spacing w:after="0" w:line="240" w:lineRule="auto"/>
            <w:rPr>
              <w:rFonts w:eastAsiaTheme="minorEastAsia"/>
              <w:noProof/>
              <w:sz w:val="18"/>
              <w:szCs w:val="18"/>
              <w:lang w:eastAsia="it-IT"/>
            </w:rPr>
          </w:pPr>
          <w:r w:rsidRPr="00E2706F">
            <w:rPr>
              <w:rFonts w:ascii="Cambria" w:hAnsi="Cambria"/>
              <w:sz w:val="18"/>
              <w:szCs w:val="18"/>
            </w:rPr>
            <w:fldChar w:fldCharType="begin"/>
          </w:r>
          <w:r w:rsidRPr="00E2706F">
            <w:rPr>
              <w:rFonts w:ascii="Cambria" w:hAnsi="Cambria"/>
              <w:sz w:val="18"/>
              <w:szCs w:val="18"/>
            </w:rPr>
            <w:instrText xml:space="preserve"> TOC \o "1-3" \h \z \u </w:instrText>
          </w:r>
          <w:r w:rsidRPr="00E2706F">
            <w:rPr>
              <w:rFonts w:ascii="Cambria" w:hAnsi="Cambria"/>
              <w:sz w:val="18"/>
              <w:szCs w:val="18"/>
            </w:rPr>
            <w:fldChar w:fldCharType="separate"/>
          </w:r>
          <w:hyperlink w:anchor="_Toc128322038" w:history="1">
            <w:r w:rsidR="001429D7" w:rsidRPr="001429D7">
              <w:rPr>
                <w:rStyle w:val="Collegamentoipertestuale"/>
                <w:rFonts w:ascii="Cambria" w:eastAsia="Calibri" w:hAnsi="Cambria" w:cs="Times New Roman"/>
                <w:noProof/>
                <w:w w:val="84"/>
                <w:sz w:val="18"/>
                <w:szCs w:val="18"/>
              </w:rPr>
              <w:t>La valutazione della performance</w:t>
            </w:r>
            <w:r w:rsidR="001429D7" w:rsidRPr="001429D7">
              <w:rPr>
                <w:noProof/>
                <w:webHidden/>
                <w:sz w:val="18"/>
                <w:szCs w:val="18"/>
              </w:rPr>
              <w:tab/>
            </w:r>
            <w:r w:rsidR="001429D7" w:rsidRPr="001429D7">
              <w:rPr>
                <w:noProof/>
                <w:webHidden/>
                <w:sz w:val="18"/>
                <w:szCs w:val="18"/>
              </w:rPr>
              <w:fldChar w:fldCharType="begin"/>
            </w:r>
            <w:r w:rsidR="001429D7" w:rsidRPr="001429D7">
              <w:rPr>
                <w:noProof/>
                <w:webHidden/>
                <w:sz w:val="18"/>
                <w:szCs w:val="18"/>
              </w:rPr>
              <w:instrText xml:space="preserve"> PAGEREF _Toc128322038 \h </w:instrText>
            </w:r>
            <w:r w:rsidR="001429D7" w:rsidRPr="001429D7">
              <w:rPr>
                <w:noProof/>
                <w:webHidden/>
                <w:sz w:val="18"/>
                <w:szCs w:val="18"/>
              </w:rPr>
            </w:r>
            <w:r w:rsidR="001429D7" w:rsidRPr="001429D7">
              <w:rPr>
                <w:noProof/>
                <w:webHidden/>
                <w:sz w:val="18"/>
                <w:szCs w:val="18"/>
              </w:rPr>
              <w:fldChar w:fldCharType="separate"/>
            </w:r>
            <w:r w:rsidR="007301A8">
              <w:rPr>
                <w:noProof/>
                <w:webHidden/>
                <w:sz w:val="18"/>
                <w:szCs w:val="18"/>
              </w:rPr>
              <w:t>1</w:t>
            </w:r>
            <w:r w:rsidR="001429D7" w:rsidRPr="001429D7">
              <w:rPr>
                <w:noProof/>
                <w:webHidden/>
                <w:sz w:val="18"/>
                <w:szCs w:val="18"/>
              </w:rPr>
              <w:fldChar w:fldCharType="end"/>
            </w:r>
          </w:hyperlink>
        </w:p>
        <w:p w14:paraId="50AA2704" w14:textId="0B798A3A" w:rsidR="001429D7" w:rsidRPr="001429D7" w:rsidRDefault="001429D7" w:rsidP="001429D7">
          <w:pPr>
            <w:pStyle w:val="Sommario1"/>
            <w:tabs>
              <w:tab w:val="right" w:leader="dot" w:pos="9628"/>
            </w:tabs>
            <w:spacing w:after="0" w:line="240" w:lineRule="auto"/>
            <w:rPr>
              <w:rFonts w:eastAsiaTheme="minorEastAsia"/>
              <w:noProof/>
              <w:sz w:val="18"/>
              <w:szCs w:val="18"/>
              <w:lang w:eastAsia="it-IT"/>
            </w:rPr>
          </w:pPr>
          <w:hyperlink w:anchor="_Toc128322039" w:history="1">
            <w:r w:rsidRPr="001429D7">
              <w:rPr>
                <w:rStyle w:val="Collegamentoipertestuale"/>
                <w:rFonts w:ascii="Cambria" w:hAnsi="Cambria"/>
                <w:noProof/>
                <w:sz w:val="18"/>
                <w:szCs w:val="18"/>
              </w:rPr>
              <w:t>Introduzione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_Toc128322039 \h </w:instrText>
            </w:r>
            <w:r w:rsidRPr="001429D7">
              <w:rPr>
                <w:noProof/>
                <w:webHidden/>
                <w:sz w:val="18"/>
                <w:szCs w:val="18"/>
              </w:rPr>
            </w:r>
            <w:r w:rsidRPr="001429D7">
              <w:rPr>
                <w:noProof/>
                <w:webHidden/>
                <w:sz w:val="18"/>
                <w:szCs w:val="18"/>
              </w:rPr>
              <w:fldChar w:fldCharType="separate"/>
            </w:r>
            <w:r w:rsidR="007301A8">
              <w:rPr>
                <w:noProof/>
                <w:webHidden/>
                <w:sz w:val="18"/>
                <w:szCs w:val="18"/>
              </w:rPr>
              <w:t>2</w:t>
            </w:r>
            <w:r w:rsidRPr="001429D7">
              <w:rPr>
                <w:noProof/>
                <w:webHidden/>
                <w:sz w:val="18"/>
                <w:szCs w:val="18"/>
              </w:rPr>
              <w:fldChar w:fldCharType="end"/>
            </w:r>
          </w:hyperlink>
        </w:p>
        <w:p w14:paraId="2AA7A018" w14:textId="52BAF2C5" w:rsidR="001429D7" w:rsidRPr="001429D7" w:rsidRDefault="001429D7" w:rsidP="001429D7">
          <w:pPr>
            <w:pStyle w:val="Sommario1"/>
            <w:tabs>
              <w:tab w:val="right" w:leader="dot" w:pos="9628"/>
            </w:tabs>
            <w:spacing w:after="0" w:line="240" w:lineRule="auto"/>
            <w:rPr>
              <w:rFonts w:eastAsiaTheme="minorEastAsia"/>
              <w:noProof/>
              <w:sz w:val="18"/>
              <w:szCs w:val="18"/>
              <w:lang w:eastAsia="it-IT"/>
            </w:rPr>
          </w:pPr>
          <w:hyperlink w:anchor="_Toc128322040" w:history="1">
            <w:r w:rsidRPr="001429D7">
              <w:rPr>
                <w:rStyle w:val="Collegamentoipertestuale"/>
                <w:rFonts w:ascii="Cambria" w:hAnsi="Cambria"/>
                <w:noProof/>
                <w:sz w:val="18"/>
                <w:szCs w:val="18"/>
              </w:rPr>
              <w:t>LA PERFORMANCE ORGANIZZATIVA</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_Toc128322040 \h </w:instrText>
            </w:r>
            <w:r w:rsidRPr="001429D7">
              <w:rPr>
                <w:noProof/>
                <w:webHidden/>
                <w:sz w:val="18"/>
                <w:szCs w:val="18"/>
              </w:rPr>
            </w:r>
            <w:r w:rsidRPr="001429D7">
              <w:rPr>
                <w:noProof/>
                <w:webHidden/>
                <w:sz w:val="18"/>
                <w:szCs w:val="18"/>
              </w:rPr>
              <w:fldChar w:fldCharType="separate"/>
            </w:r>
            <w:r w:rsidR="007301A8">
              <w:rPr>
                <w:noProof/>
                <w:webHidden/>
                <w:sz w:val="18"/>
                <w:szCs w:val="18"/>
              </w:rPr>
              <w:t>3</w:t>
            </w:r>
            <w:r w:rsidRPr="001429D7">
              <w:rPr>
                <w:noProof/>
                <w:webHidden/>
                <w:sz w:val="18"/>
                <w:szCs w:val="18"/>
              </w:rPr>
              <w:fldChar w:fldCharType="end"/>
            </w:r>
          </w:hyperlink>
        </w:p>
        <w:p w14:paraId="7BB571D0" w14:textId="4E2C0880" w:rsidR="001429D7" w:rsidRPr="001429D7" w:rsidRDefault="001429D7" w:rsidP="001429D7">
          <w:pPr>
            <w:pStyle w:val="Sommario1"/>
            <w:tabs>
              <w:tab w:val="right" w:leader="dot" w:pos="9628"/>
            </w:tabs>
            <w:spacing w:after="0" w:line="240" w:lineRule="auto"/>
            <w:rPr>
              <w:rFonts w:eastAsiaTheme="minorEastAsia"/>
              <w:noProof/>
              <w:sz w:val="18"/>
              <w:szCs w:val="18"/>
              <w:lang w:eastAsia="it-IT"/>
            </w:rPr>
          </w:pPr>
          <w:hyperlink w:anchor="_Toc128322041" w:history="1">
            <w:r w:rsidRPr="001429D7">
              <w:rPr>
                <w:rStyle w:val="Collegamentoipertestuale"/>
                <w:rFonts w:ascii="Cambria" w:hAnsi="Cambria"/>
                <w:noProof/>
                <w:sz w:val="18"/>
                <w:szCs w:val="18"/>
              </w:rPr>
              <w:t>LA PERFORMANCE INDIVIDUALE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_Toc128322041 \h </w:instrText>
            </w:r>
            <w:r w:rsidRPr="001429D7">
              <w:rPr>
                <w:noProof/>
                <w:webHidden/>
                <w:sz w:val="18"/>
                <w:szCs w:val="18"/>
              </w:rPr>
            </w:r>
            <w:r w:rsidRPr="001429D7">
              <w:rPr>
                <w:noProof/>
                <w:webHidden/>
                <w:sz w:val="18"/>
                <w:szCs w:val="18"/>
              </w:rPr>
              <w:fldChar w:fldCharType="separate"/>
            </w:r>
            <w:r w:rsidR="007301A8">
              <w:rPr>
                <w:noProof/>
                <w:webHidden/>
                <w:sz w:val="18"/>
                <w:szCs w:val="18"/>
              </w:rPr>
              <w:t>4</w:t>
            </w:r>
            <w:r w:rsidRPr="001429D7">
              <w:rPr>
                <w:noProof/>
                <w:webHidden/>
                <w:sz w:val="18"/>
                <w:szCs w:val="18"/>
              </w:rPr>
              <w:fldChar w:fldCharType="end"/>
            </w:r>
          </w:hyperlink>
        </w:p>
        <w:p w14:paraId="7ADC2222" w14:textId="121F0301"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2" w:history="1">
            <w:r w:rsidRPr="001429D7">
              <w:rPr>
                <w:rStyle w:val="Collegamentoipertestuale"/>
                <w:rFonts w:ascii="Cambria" w:hAnsi="Cambria"/>
                <w:noProof/>
                <w:sz w:val="18"/>
                <w:szCs w:val="18"/>
              </w:rPr>
              <w:t>1.</w:t>
            </w:r>
            <w:r w:rsidRPr="001429D7">
              <w:rPr>
                <w:rFonts w:eastAsiaTheme="minorEastAsia"/>
                <w:noProof/>
                <w:sz w:val="18"/>
                <w:szCs w:val="18"/>
                <w:lang w:eastAsia="it-IT"/>
              </w:rPr>
              <w:tab/>
            </w:r>
            <w:r w:rsidRPr="001429D7">
              <w:rPr>
                <w:rStyle w:val="Collegamentoipertestuale"/>
                <w:rFonts w:ascii="Cambria" w:hAnsi="Cambria"/>
                <w:noProof/>
                <w:sz w:val="18"/>
                <w:szCs w:val="18"/>
              </w:rPr>
              <w:t>Contenuti ed ambiti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_Toc128322042 \h </w:instrText>
            </w:r>
            <w:r w:rsidRPr="001429D7">
              <w:rPr>
                <w:noProof/>
                <w:webHidden/>
                <w:sz w:val="18"/>
                <w:szCs w:val="18"/>
              </w:rPr>
            </w:r>
            <w:r w:rsidRPr="001429D7">
              <w:rPr>
                <w:noProof/>
                <w:webHidden/>
                <w:sz w:val="18"/>
                <w:szCs w:val="18"/>
              </w:rPr>
              <w:fldChar w:fldCharType="separate"/>
            </w:r>
            <w:r w:rsidR="007301A8">
              <w:rPr>
                <w:noProof/>
                <w:webHidden/>
                <w:sz w:val="18"/>
                <w:szCs w:val="18"/>
              </w:rPr>
              <w:t>4</w:t>
            </w:r>
            <w:r w:rsidRPr="001429D7">
              <w:rPr>
                <w:noProof/>
                <w:webHidden/>
                <w:sz w:val="18"/>
                <w:szCs w:val="18"/>
              </w:rPr>
              <w:fldChar w:fldCharType="end"/>
            </w:r>
          </w:hyperlink>
        </w:p>
        <w:p w14:paraId="6A167001" w14:textId="3444F247" w:rsidR="001429D7" w:rsidRPr="001429D7" w:rsidRDefault="001429D7" w:rsidP="001429D7">
          <w:pPr>
            <w:pStyle w:val="Sommario2"/>
            <w:tabs>
              <w:tab w:val="right" w:leader="dot" w:pos="9628"/>
            </w:tabs>
            <w:spacing w:after="0" w:line="240" w:lineRule="auto"/>
            <w:rPr>
              <w:rFonts w:eastAsiaTheme="minorEastAsia"/>
              <w:noProof/>
              <w:sz w:val="18"/>
              <w:szCs w:val="18"/>
              <w:lang w:eastAsia="it-IT"/>
            </w:rPr>
          </w:pPr>
          <w:hyperlink w:anchor="_Toc128322043" w:history="1">
            <w:r w:rsidRPr="001429D7">
              <w:rPr>
                <w:rStyle w:val="Collegamentoipertestuale"/>
                <w:rFonts w:ascii="Cambria" w:hAnsi="Cambria"/>
                <w:noProof/>
                <w:sz w:val="18"/>
                <w:szCs w:val="18"/>
              </w:rPr>
              <w:t>1.1. I fattori di apprezzamento</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_Toc128322043 \h </w:instrText>
            </w:r>
            <w:r w:rsidRPr="001429D7">
              <w:rPr>
                <w:noProof/>
                <w:webHidden/>
                <w:sz w:val="18"/>
                <w:szCs w:val="18"/>
              </w:rPr>
            </w:r>
            <w:r w:rsidRPr="001429D7">
              <w:rPr>
                <w:noProof/>
                <w:webHidden/>
                <w:sz w:val="18"/>
                <w:szCs w:val="18"/>
              </w:rPr>
              <w:fldChar w:fldCharType="separate"/>
            </w:r>
            <w:r w:rsidR="007301A8">
              <w:rPr>
                <w:noProof/>
                <w:webHidden/>
                <w:sz w:val="18"/>
                <w:szCs w:val="18"/>
              </w:rPr>
              <w:t>4</w:t>
            </w:r>
            <w:r w:rsidRPr="001429D7">
              <w:rPr>
                <w:noProof/>
                <w:webHidden/>
                <w:sz w:val="18"/>
                <w:szCs w:val="18"/>
              </w:rPr>
              <w:fldChar w:fldCharType="end"/>
            </w:r>
          </w:hyperlink>
        </w:p>
        <w:p w14:paraId="79D3C7BA" w14:textId="6CA3138F" w:rsidR="001429D7" w:rsidRPr="001429D7" w:rsidRDefault="001429D7" w:rsidP="001429D7">
          <w:pPr>
            <w:pStyle w:val="Sommario2"/>
            <w:tabs>
              <w:tab w:val="right" w:leader="dot" w:pos="9628"/>
            </w:tabs>
            <w:spacing w:after="0" w:line="240" w:lineRule="auto"/>
            <w:rPr>
              <w:rFonts w:eastAsiaTheme="minorEastAsia"/>
              <w:noProof/>
              <w:sz w:val="18"/>
              <w:szCs w:val="18"/>
              <w:lang w:eastAsia="it-IT"/>
            </w:rPr>
          </w:pPr>
          <w:hyperlink w:anchor="_Toc128322044" w:history="1">
            <w:r w:rsidRPr="001429D7">
              <w:rPr>
                <w:rStyle w:val="Collegamentoipertestuale"/>
                <w:rFonts w:ascii="Cambria" w:hAnsi="Cambria"/>
                <w:noProof/>
                <w:sz w:val="18"/>
                <w:szCs w:val="18"/>
              </w:rPr>
              <w:t>1.2. Il contesto</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_Toc128322044 \h </w:instrText>
            </w:r>
            <w:r w:rsidRPr="001429D7">
              <w:rPr>
                <w:noProof/>
                <w:webHidden/>
                <w:sz w:val="18"/>
                <w:szCs w:val="18"/>
              </w:rPr>
            </w:r>
            <w:r w:rsidRPr="001429D7">
              <w:rPr>
                <w:noProof/>
                <w:webHidden/>
                <w:sz w:val="18"/>
                <w:szCs w:val="18"/>
              </w:rPr>
              <w:fldChar w:fldCharType="separate"/>
            </w:r>
            <w:r w:rsidR="007301A8">
              <w:rPr>
                <w:noProof/>
                <w:webHidden/>
                <w:sz w:val="18"/>
                <w:szCs w:val="18"/>
              </w:rPr>
              <w:t>7</w:t>
            </w:r>
            <w:r w:rsidRPr="001429D7">
              <w:rPr>
                <w:noProof/>
                <w:webHidden/>
                <w:sz w:val="18"/>
                <w:szCs w:val="18"/>
              </w:rPr>
              <w:fldChar w:fldCharType="end"/>
            </w:r>
          </w:hyperlink>
        </w:p>
        <w:p w14:paraId="4CA223F4" w14:textId="6CFFF8B2"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5" w:history="1">
            <w:r w:rsidRPr="001429D7">
              <w:rPr>
                <w:rStyle w:val="Collegamentoipertestuale"/>
                <w:rFonts w:ascii="Cambria" w:hAnsi="Cambria"/>
                <w:noProof/>
                <w:sz w:val="18"/>
                <w:szCs w:val="18"/>
              </w:rPr>
              <w:t>2.</w:t>
            </w:r>
            <w:r w:rsidRPr="001429D7">
              <w:rPr>
                <w:rFonts w:eastAsiaTheme="minorEastAsia"/>
                <w:noProof/>
                <w:sz w:val="18"/>
                <w:szCs w:val="18"/>
                <w:lang w:eastAsia="it-IT"/>
              </w:rPr>
              <w:tab/>
            </w:r>
            <w:r w:rsidRPr="001429D7">
              <w:rPr>
                <w:rStyle w:val="Collegamentoipertestuale"/>
                <w:rFonts w:ascii="Cambria" w:hAnsi="Cambria"/>
                <w:noProof/>
                <w:sz w:val="18"/>
                <w:szCs w:val="18"/>
              </w:rPr>
              <w:t>I soggetti competenti per la valutazione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_Toc128322045 \h </w:instrText>
            </w:r>
            <w:r w:rsidRPr="001429D7">
              <w:rPr>
                <w:noProof/>
                <w:webHidden/>
                <w:sz w:val="18"/>
                <w:szCs w:val="18"/>
              </w:rPr>
            </w:r>
            <w:r w:rsidRPr="001429D7">
              <w:rPr>
                <w:noProof/>
                <w:webHidden/>
                <w:sz w:val="18"/>
                <w:szCs w:val="18"/>
              </w:rPr>
              <w:fldChar w:fldCharType="separate"/>
            </w:r>
            <w:r w:rsidR="007301A8">
              <w:rPr>
                <w:noProof/>
                <w:webHidden/>
                <w:sz w:val="18"/>
                <w:szCs w:val="18"/>
              </w:rPr>
              <w:t>8</w:t>
            </w:r>
            <w:r w:rsidRPr="001429D7">
              <w:rPr>
                <w:noProof/>
                <w:webHidden/>
                <w:sz w:val="18"/>
                <w:szCs w:val="18"/>
              </w:rPr>
              <w:fldChar w:fldCharType="end"/>
            </w:r>
          </w:hyperlink>
        </w:p>
        <w:p w14:paraId="034A2B60" w14:textId="6E93DF78"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6" w:history="1">
            <w:r w:rsidRPr="001429D7">
              <w:rPr>
                <w:rStyle w:val="Collegamentoipertestuale"/>
                <w:rFonts w:ascii="Cambria" w:hAnsi="Cambria"/>
                <w:noProof/>
                <w:sz w:val="18"/>
                <w:szCs w:val="18"/>
              </w:rPr>
              <w:t>3.</w:t>
            </w:r>
            <w:r w:rsidRPr="001429D7">
              <w:rPr>
                <w:rFonts w:eastAsiaTheme="minorEastAsia"/>
                <w:noProof/>
                <w:sz w:val="18"/>
                <w:szCs w:val="18"/>
                <w:lang w:eastAsia="it-IT"/>
              </w:rPr>
              <w:tab/>
            </w:r>
            <w:r w:rsidRPr="001429D7">
              <w:rPr>
                <w:rStyle w:val="Collegamentoipertestuale"/>
                <w:rFonts w:ascii="Cambria" w:hAnsi="Cambria"/>
                <w:noProof/>
                <w:sz w:val="18"/>
                <w:szCs w:val="18"/>
              </w:rPr>
              <w:t>Il processo di valutazione</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_Toc128322046 \h </w:instrText>
            </w:r>
            <w:r w:rsidRPr="001429D7">
              <w:rPr>
                <w:noProof/>
                <w:webHidden/>
                <w:sz w:val="18"/>
                <w:szCs w:val="18"/>
              </w:rPr>
            </w:r>
            <w:r w:rsidRPr="001429D7">
              <w:rPr>
                <w:noProof/>
                <w:webHidden/>
                <w:sz w:val="18"/>
                <w:szCs w:val="18"/>
              </w:rPr>
              <w:fldChar w:fldCharType="separate"/>
            </w:r>
            <w:r w:rsidR="007301A8">
              <w:rPr>
                <w:noProof/>
                <w:webHidden/>
                <w:sz w:val="18"/>
                <w:szCs w:val="18"/>
              </w:rPr>
              <w:t>9</w:t>
            </w:r>
            <w:r w:rsidRPr="001429D7">
              <w:rPr>
                <w:noProof/>
                <w:webHidden/>
                <w:sz w:val="18"/>
                <w:szCs w:val="18"/>
              </w:rPr>
              <w:fldChar w:fldCharType="end"/>
            </w:r>
          </w:hyperlink>
        </w:p>
        <w:p w14:paraId="4F6EAC49" w14:textId="6E37C0BF"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7" w:history="1">
            <w:r w:rsidRPr="001429D7">
              <w:rPr>
                <w:rStyle w:val="Collegamentoipertestuale"/>
                <w:rFonts w:ascii="Cambria" w:hAnsi="Cambria"/>
                <w:noProof/>
                <w:sz w:val="18"/>
                <w:szCs w:val="18"/>
              </w:rPr>
              <w:t>4.</w:t>
            </w:r>
            <w:r w:rsidRPr="001429D7">
              <w:rPr>
                <w:rFonts w:eastAsiaTheme="minorEastAsia"/>
                <w:noProof/>
                <w:sz w:val="18"/>
                <w:szCs w:val="18"/>
                <w:lang w:eastAsia="it-IT"/>
              </w:rPr>
              <w:tab/>
            </w:r>
            <w:r w:rsidRPr="001429D7">
              <w:rPr>
                <w:rStyle w:val="Collegamentoipertestuale"/>
                <w:rFonts w:ascii="Cambria" w:hAnsi="Cambria"/>
                <w:noProof/>
                <w:sz w:val="18"/>
                <w:szCs w:val="18"/>
              </w:rPr>
              <w:t>La valutazione dei Responsabili di struttura</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_Toc128322047 \h </w:instrText>
            </w:r>
            <w:r w:rsidRPr="001429D7">
              <w:rPr>
                <w:noProof/>
                <w:webHidden/>
                <w:sz w:val="18"/>
                <w:szCs w:val="18"/>
              </w:rPr>
            </w:r>
            <w:r w:rsidRPr="001429D7">
              <w:rPr>
                <w:noProof/>
                <w:webHidden/>
                <w:sz w:val="18"/>
                <w:szCs w:val="18"/>
              </w:rPr>
              <w:fldChar w:fldCharType="separate"/>
            </w:r>
            <w:r w:rsidR="007301A8">
              <w:rPr>
                <w:noProof/>
                <w:webHidden/>
                <w:sz w:val="18"/>
                <w:szCs w:val="18"/>
              </w:rPr>
              <w:t>10</w:t>
            </w:r>
            <w:r w:rsidRPr="001429D7">
              <w:rPr>
                <w:noProof/>
                <w:webHidden/>
                <w:sz w:val="18"/>
                <w:szCs w:val="18"/>
              </w:rPr>
              <w:fldChar w:fldCharType="end"/>
            </w:r>
          </w:hyperlink>
        </w:p>
        <w:p w14:paraId="63D43F04" w14:textId="17CCA7EA"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8" w:history="1">
            <w:r w:rsidRPr="001429D7">
              <w:rPr>
                <w:rStyle w:val="Collegamentoipertestuale"/>
                <w:rFonts w:ascii="Cambria" w:hAnsi="Cambria"/>
                <w:noProof/>
                <w:sz w:val="18"/>
                <w:szCs w:val="18"/>
              </w:rPr>
              <w:t>5.</w:t>
            </w:r>
            <w:r w:rsidRPr="001429D7">
              <w:rPr>
                <w:rFonts w:eastAsiaTheme="minorEastAsia"/>
                <w:noProof/>
                <w:sz w:val="18"/>
                <w:szCs w:val="18"/>
                <w:lang w:eastAsia="it-IT"/>
              </w:rPr>
              <w:tab/>
            </w:r>
            <w:r w:rsidRPr="001429D7">
              <w:rPr>
                <w:rStyle w:val="Collegamentoipertestuale"/>
                <w:rFonts w:ascii="Cambria" w:hAnsi="Cambria"/>
                <w:noProof/>
                <w:sz w:val="18"/>
                <w:szCs w:val="18"/>
              </w:rPr>
              <w:t>La valutazione dei dipendenti.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_Toc128322048 \h </w:instrText>
            </w:r>
            <w:r w:rsidRPr="001429D7">
              <w:rPr>
                <w:noProof/>
                <w:webHidden/>
                <w:sz w:val="18"/>
                <w:szCs w:val="18"/>
              </w:rPr>
            </w:r>
            <w:r w:rsidRPr="001429D7">
              <w:rPr>
                <w:noProof/>
                <w:webHidden/>
                <w:sz w:val="18"/>
                <w:szCs w:val="18"/>
              </w:rPr>
              <w:fldChar w:fldCharType="separate"/>
            </w:r>
            <w:r w:rsidR="007301A8">
              <w:rPr>
                <w:noProof/>
                <w:webHidden/>
                <w:sz w:val="18"/>
                <w:szCs w:val="18"/>
              </w:rPr>
              <w:t>12</w:t>
            </w:r>
            <w:r w:rsidRPr="001429D7">
              <w:rPr>
                <w:noProof/>
                <w:webHidden/>
                <w:sz w:val="18"/>
                <w:szCs w:val="18"/>
              </w:rPr>
              <w:fldChar w:fldCharType="end"/>
            </w:r>
          </w:hyperlink>
        </w:p>
        <w:p w14:paraId="60826CC5" w14:textId="756B989C"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49" w:history="1">
            <w:r w:rsidRPr="001429D7">
              <w:rPr>
                <w:rStyle w:val="Collegamentoipertestuale"/>
                <w:rFonts w:ascii="Cambria" w:hAnsi="Cambria"/>
                <w:noProof/>
                <w:sz w:val="18"/>
                <w:szCs w:val="18"/>
              </w:rPr>
              <w:t>6.</w:t>
            </w:r>
            <w:r w:rsidRPr="001429D7">
              <w:rPr>
                <w:rFonts w:eastAsiaTheme="minorEastAsia"/>
                <w:noProof/>
                <w:sz w:val="18"/>
                <w:szCs w:val="18"/>
                <w:lang w:eastAsia="it-IT"/>
              </w:rPr>
              <w:tab/>
            </w:r>
            <w:r w:rsidRPr="001429D7">
              <w:rPr>
                <w:rStyle w:val="Collegamentoipertestuale"/>
                <w:rFonts w:ascii="Cambria" w:hAnsi="Cambria"/>
                <w:noProof/>
                <w:sz w:val="18"/>
                <w:szCs w:val="18"/>
              </w:rPr>
              <w:t>Il raccordo tra valutazione e compensi.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_Toc128322049 \h </w:instrText>
            </w:r>
            <w:r w:rsidRPr="001429D7">
              <w:rPr>
                <w:noProof/>
                <w:webHidden/>
                <w:sz w:val="18"/>
                <w:szCs w:val="18"/>
              </w:rPr>
            </w:r>
            <w:r w:rsidRPr="001429D7">
              <w:rPr>
                <w:noProof/>
                <w:webHidden/>
                <w:sz w:val="18"/>
                <w:szCs w:val="18"/>
              </w:rPr>
              <w:fldChar w:fldCharType="separate"/>
            </w:r>
            <w:r w:rsidR="007301A8">
              <w:rPr>
                <w:noProof/>
                <w:webHidden/>
                <w:sz w:val="18"/>
                <w:szCs w:val="18"/>
              </w:rPr>
              <w:t>12</w:t>
            </w:r>
            <w:r w:rsidRPr="001429D7">
              <w:rPr>
                <w:noProof/>
                <w:webHidden/>
                <w:sz w:val="18"/>
                <w:szCs w:val="18"/>
              </w:rPr>
              <w:fldChar w:fldCharType="end"/>
            </w:r>
          </w:hyperlink>
        </w:p>
        <w:p w14:paraId="0693A620" w14:textId="63667D01" w:rsidR="001429D7" w:rsidRPr="001429D7" w:rsidRDefault="001429D7" w:rsidP="001429D7">
          <w:pPr>
            <w:pStyle w:val="Sommario1"/>
            <w:tabs>
              <w:tab w:val="left" w:pos="480"/>
              <w:tab w:val="right" w:leader="dot" w:pos="9628"/>
            </w:tabs>
            <w:spacing w:after="0" w:line="240" w:lineRule="auto"/>
            <w:rPr>
              <w:rFonts w:eastAsiaTheme="minorEastAsia"/>
              <w:noProof/>
              <w:sz w:val="18"/>
              <w:szCs w:val="18"/>
              <w:lang w:eastAsia="it-IT"/>
            </w:rPr>
          </w:pPr>
          <w:hyperlink w:anchor="_Toc128322050" w:history="1">
            <w:r w:rsidRPr="001429D7">
              <w:rPr>
                <w:rStyle w:val="Collegamentoipertestuale"/>
                <w:rFonts w:ascii="Cambria" w:hAnsi="Cambria"/>
                <w:noProof/>
                <w:sz w:val="18"/>
                <w:szCs w:val="18"/>
              </w:rPr>
              <w:t>7.</w:t>
            </w:r>
            <w:r w:rsidRPr="001429D7">
              <w:rPr>
                <w:rFonts w:eastAsiaTheme="minorEastAsia"/>
                <w:noProof/>
                <w:sz w:val="18"/>
                <w:szCs w:val="18"/>
                <w:lang w:eastAsia="it-IT"/>
              </w:rPr>
              <w:tab/>
            </w:r>
            <w:r w:rsidRPr="001429D7">
              <w:rPr>
                <w:rStyle w:val="Collegamentoipertestuale"/>
                <w:rFonts w:ascii="Cambria" w:hAnsi="Cambria"/>
                <w:noProof/>
                <w:sz w:val="18"/>
                <w:szCs w:val="18"/>
              </w:rPr>
              <w:t>Le procedure di riesame delle valutazioni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_Toc128322050 \h </w:instrText>
            </w:r>
            <w:r w:rsidRPr="001429D7">
              <w:rPr>
                <w:noProof/>
                <w:webHidden/>
                <w:sz w:val="18"/>
                <w:szCs w:val="18"/>
              </w:rPr>
            </w:r>
            <w:r w:rsidRPr="001429D7">
              <w:rPr>
                <w:noProof/>
                <w:webHidden/>
                <w:sz w:val="18"/>
                <w:szCs w:val="18"/>
              </w:rPr>
              <w:fldChar w:fldCharType="separate"/>
            </w:r>
            <w:r w:rsidR="007301A8">
              <w:rPr>
                <w:noProof/>
                <w:webHidden/>
                <w:sz w:val="18"/>
                <w:szCs w:val="18"/>
              </w:rPr>
              <w:t>13</w:t>
            </w:r>
            <w:r w:rsidRPr="001429D7">
              <w:rPr>
                <w:noProof/>
                <w:webHidden/>
                <w:sz w:val="18"/>
                <w:szCs w:val="18"/>
              </w:rPr>
              <w:fldChar w:fldCharType="end"/>
            </w:r>
          </w:hyperlink>
        </w:p>
        <w:p w14:paraId="6958C3F5" w14:textId="575D8CBD" w:rsidR="001429D7" w:rsidRDefault="001429D7" w:rsidP="001429D7">
          <w:pPr>
            <w:pStyle w:val="Sommario1"/>
            <w:tabs>
              <w:tab w:val="right" w:leader="dot" w:pos="9628"/>
            </w:tabs>
            <w:spacing w:after="0" w:line="240" w:lineRule="auto"/>
            <w:rPr>
              <w:rFonts w:eastAsiaTheme="minorEastAsia"/>
              <w:noProof/>
              <w:sz w:val="24"/>
              <w:szCs w:val="24"/>
              <w:lang w:eastAsia="it-IT"/>
            </w:rPr>
          </w:pPr>
          <w:hyperlink w:anchor="_Toc128322051" w:history="1">
            <w:r w:rsidRPr="001429D7">
              <w:rPr>
                <w:rStyle w:val="Collegamentoipertestuale"/>
                <w:rFonts w:ascii="Cambria" w:hAnsi="Cambria"/>
                <w:i/>
                <w:noProof/>
                <w:sz w:val="18"/>
                <w:szCs w:val="18"/>
              </w:rPr>
              <w:t>Allegati</w:t>
            </w:r>
            <w:r w:rsidRPr="001429D7">
              <w:rPr>
                <w:noProof/>
                <w:webHidden/>
                <w:sz w:val="18"/>
                <w:szCs w:val="18"/>
              </w:rPr>
              <w:tab/>
            </w:r>
            <w:r w:rsidRPr="001429D7">
              <w:rPr>
                <w:noProof/>
                <w:webHidden/>
                <w:sz w:val="18"/>
                <w:szCs w:val="18"/>
              </w:rPr>
              <w:fldChar w:fldCharType="begin"/>
            </w:r>
            <w:r w:rsidRPr="001429D7">
              <w:rPr>
                <w:noProof/>
                <w:webHidden/>
                <w:sz w:val="18"/>
                <w:szCs w:val="18"/>
              </w:rPr>
              <w:instrText xml:space="preserve"> PAGEREF _Toc128322051 \h </w:instrText>
            </w:r>
            <w:r w:rsidRPr="001429D7">
              <w:rPr>
                <w:noProof/>
                <w:webHidden/>
                <w:sz w:val="18"/>
                <w:szCs w:val="18"/>
              </w:rPr>
            </w:r>
            <w:r w:rsidRPr="001429D7">
              <w:rPr>
                <w:noProof/>
                <w:webHidden/>
                <w:sz w:val="18"/>
                <w:szCs w:val="18"/>
              </w:rPr>
              <w:fldChar w:fldCharType="separate"/>
            </w:r>
            <w:r w:rsidR="007301A8">
              <w:rPr>
                <w:noProof/>
                <w:webHidden/>
                <w:sz w:val="18"/>
                <w:szCs w:val="18"/>
              </w:rPr>
              <w:t>14</w:t>
            </w:r>
            <w:r w:rsidRPr="001429D7">
              <w:rPr>
                <w:noProof/>
                <w:webHidden/>
                <w:sz w:val="18"/>
                <w:szCs w:val="18"/>
              </w:rPr>
              <w:fldChar w:fldCharType="end"/>
            </w:r>
          </w:hyperlink>
        </w:p>
        <w:p w14:paraId="1C350630" w14:textId="0D627FE6" w:rsidR="00C86491" w:rsidRDefault="003055EF" w:rsidP="001429D7">
          <w:pPr>
            <w:rPr>
              <w:rFonts w:ascii="Cambria" w:hAnsi="Cambria"/>
              <w:b/>
              <w:color w:val="990000"/>
              <w:sz w:val="26"/>
              <w:szCs w:val="26"/>
            </w:rPr>
          </w:pPr>
          <w:r w:rsidRPr="00E2706F">
            <w:rPr>
              <w:rFonts w:ascii="Cambria" w:hAnsi="Cambria"/>
              <w:bCs/>
              <w:sz w:val="18"/>
              <w:szCs w:val="18"/>
            </w:rPr>
            <w:fldChar w:fldCharType="end"/>
          </w:r>
        </w:p>
      </w:sdtContent>
    </w:sdt>
    <w:p w14:paraId="10A517DD" w14:textId="289139A6" w:rsidR="005B631A" w:rsidRDefault="005B631A">
      <w:pPr>
        <w:spacing w:after="160" w:line="259" w:lineRule="auto"/>
        <w:rPr>
          <w:rFonts w:ascii="Cambria" w:eastAsiaTheme="majorEastAsia" w:hAnsi="Cambria" w:cstheme="majorBidi"/>
          <w:b/>
          <w:color w:val="990000"/>
          <w:sz w:val="26"/>
          <w:szCs w:val="26"/>
          <w:lang w:eastAsia="en-US"/>
        </w:rPr>
      </w:pPr>
      <w:bookmarkStart w:id="2" w:name="_Toc128322039"/>
      <w:r>
        <w:rPr>
          <w:rFonts w:ascii="Cambria" w:hAnsi="Cambria"/>
          <w:b/>
          <w:color w:val="990000"/>
          <w:sz w:val="26"/>
          <w:szCs w:val="26"/>
        </w:rPr>
        <w:br w:type="page"/>
      </w:r>
    </w:p>
    <w:p w14:paraId="7AFEADD8" w14:textId="32AC221A" w:rsidR="00C86491" w:rsidRDefault="005159B9" w:rsidP="006E0F2D">
      <w:pPr>
        <w:pStyle w:val="Titolo1"/>
        <w:spacing w:before="0" w:after="60" w:line="288" w:lineRule="auto"/>
        <w:rPr>
          <w:rFonts w:ascii="Cambria" w:hAnsi="Cambria"/>
          <w:b/>
          <w:color w:val="990000"/>
          <w:sz w:val="26"/>
          <w:szCs w:val="26"/>
        </w:rPr>
      </w:pPr>
      <w:r w:rsidRPr="00CF22CA">
        <w:rPr>
          <w:rFonts w:ascii="Cambria" w:hAnsi="Cambria"/>
          <w:b/>
          <w:color w:val="990000"/>
          <w:sz w:val="26"/>
          <w:szCs w:val="26"/>
        </w:rPr>
        <w:lastRenderedPageBreak/>
        <w:t>Introduzione</w:t>
      </w:r>
      <w:bookmarkEnd w:id="2"/>
    </w:p>
    <w:p w14:paraId="3573B323" w14:textId="77777777" w:rsidR="005B631A" w:rsidRPr="005B631A" w:rsidRDefault="005B631A" w:rsidP="005B631A">
      <w:pPr>
        <w:rPr>
          <w:lang w:eastAsia="en-US"/>
        </w:rPr>
      </w:pPr>
    </w:p>
    <w:p w14:paraId="63E2AA87" w14:textId="672AABEC" w:rsidR="00A340BA" w:rsidRPr="00CF22CA" w:rsidRDefault="00A340BA" w:rsidP="00A340BA">
      <w:pPr>
        <w:spacing w:after="60" w:line="288" w:lineRule="auto"/>
        <w:jc w:val="both"/>
        <w:rPr>
          <w:rFonts w:ascii="Cambria" w:hAnsi="Cambria"/>
          <w:sz w:val="26"/>
          <w:szCs w:val="26"/>
        </w:rPr>
      </w:pPr>
      <w:r w:rsidRPr="00CF22CA">
        <w:rPr>
          <w:rFonts w:ascii="Cambria" w:hAnsi="Cambria"/>
          <w:sz w:val="26"/>
          <w:szCs w:val="26"/>
        </w:rPr>
        <w:t xml:space="preserve">Il presente documento è elaborato con l’intento di definire un sistema di valutazione della performance </w:t>
      </w:r>
      <w:r w:rsidR="007B44F9" w:rsidRPr="00CF22CA">
        <w:rPr>
          <w:rFonts w:ascii="Cambria" w:hAnsi="Cambria"/>
          <w:sz w:val="26"/>
          <w:szCs w:val="26"/>
        </w:rPr>
        <w:t xml:space="preserve">per </w:t>
      </w:r>
      <w:r w:rsidR="00A3538D" w:rsidRPr="00CF22CA">
        <w:rPr>
          <w:rFonts w:ascii="Cambria" w:hAnsi="Cambria"/>
          <w:sz w:val="26"/>
          <w:szCs w:val="26"/>
        </w:rPr>
        <w:t>gli e</w:t>
      </w:r>
      <w:r w:rsidR="007C5609" w:rsidRPr="00CF22CA">
        <w:rPr>
          <w:rFonts w:ascii="Cambria" w:hAnsi="Cambria"/>
          <w:sz w:val="26"/>
          <w:szCs w:val="26"/>
        </w:rPr>
        <w:t>nti locali di minore dimensione,</w:t>
      </w:r>
      <w:r w:rsidR="00A3538D" w:rsidRPr="00CF22CA">
        <w:rPr>
          <w:rFonts w:ascii="Cambria" w:hAnsi="Cambria"/>
          <w:sz w:val="26"/>
          <w:szCs w:val="26"/>
        </w:rPr>
        <w:t xml:space="preserve"> </w:t>
      </w:r>
      <w:r w:rsidRPr="00CF22CA">
        <w:rPr>
          <w:rFonts w:ascii="Cambria" w:hAnsi="Cambria"/>
          <w:sz w:val="26"/>
          <w:szCs w:val="26"/>
        </w:rPr>
        <w:t xml:space="preserve">sufficientemente </w:t>
      </w:r>
      <w:r w:rsidRPr="00CF22CA">
        <w:rPr>
          <w:rFonts w:ascii="Cambria" w:hAnsi="Cambria"/>
          <w:i/>
          <w:sz w:val="26"/>
          <w:szCs w:val="26"/>
        </w:rPr>
        <w:t>stabile</w:t>
      </w:r>
      <w:r w:rsidRPr="00CF22CA">
        <w:rPr>
          <w:rFonts w:ascii="Cambria" w:hAnsi="Cambria"/>
          <w:sz w:val="26"/>
          <w:szCs w:val="26"/>
        </w:rPr>
        <w:t xml:space="preserve">, a fronte di un </w:t>
      </w:r>
      <w:r w:rsidR="00160930" w:rsidRPr="00CF22CA">
        <w:rPr>
          <w:rFonts w:ascii="Cambria" w:hAnsi="Cambria"/>
          <w:sz w:val="26"/>
          <w:szCs w:val="26"/>
        </w:rPr>
        <w:t xml:space="preserve">quadro normativo </w:t>
      </w:r>
      <w:r w:rsidR="00B3114F" w:rsidRPr="00CF22CA">
        <w:rPr>
          <w:rFonts w:ascii="Cambria" w:hAnsi="Cambria"/>
          <w:sz w:val="26"/>
          <w:szCs w:val="26"/>
        </w:rPr>
        <w:t xml:space="preserve">in </w:t>
      </w:r>
      <w:r w:rsidR="00160930" w:rsidRPr="00CF22CA">
        <w:rPr>
          <w:rFonts w:ascii="Cambria" w:hAnsi="Cambria"/>
          <w:sz w:val="26"/>
          <w:szCs w:val="26"/>
        </w:rPr>
        <w:t>continua evoluzione.</w:t>
      </w:r>
    </w:p>
    <w:p w14:paraId="09B4DC6E" w14:textId="2FF95785" w:rsidR="00A340BA" w:rsidRPr="00CF22CA" w:rsidRDefault="00BC5DA4" w:rsidP="00A340BA">
      <w:pPr>
        <w:spacing w:after="60" w:line="288" w:lineRule="auto"/>
        <w:jc w:val="both"/>
        <w:rPr>
          <w:rFonts w:ascii="Cambria" w:hAnsi="Cambria"/>
          <w:sz w:val="26"/>
          <w:szCs w:val="26"/>
        </w:rPr>
      </w:pPr>
      <w:r w:rsidRPr="00CF22CA">
        <w:rPr>
          <w:rFonts w:ascii="Cambria" w:hAnsi="Cambria"/>
          <w:sz w:val="26"/>
          <w:szCs w:val="26"/>
        </w:rPr>
        <w:t>A tal fine</w:t>
      </w:r>
      <w:r w:rsidR="00A340BA" w:rsidRPr="00CF22CA">
        <w:rPr>
          <w:rFonts w:ascii="Cambria" w:hAnsi="Cambria"/>
          <w:sz w:val="26"/>
          <w:szCs w:val="26"/>
        </w:rPr>
        <w:t>, la metodologia qui proposta si àncora ai principi dettati dal nuovo</w:t>
      </w:r>
      <w:r w:rsidR="00B3114F" w:rsidRPr="00CF22CA">
        <w:rPr>
          <w:rFonts w:ascii="Cambria" w:hAnsi="Cambria"/>
          <w:sz w:val="26"/>
          <w:szCs w:val="26"/>
        </w:rPr>
        <w:t xml:space="preserve"> </w:t>
      </w:r>
      <w:r w:rsidR="00A340BA" w:rsidRPr="00CF22CA">
        <w:rPr>
          <w:rFonts w:ascii="Cambria" w:hAnsi="Cambria"/>
          <w:sz w:val="26"/>
          <w:szCs w:val="26"/>
        </w:rPr>
        <w:t xml:space="preserve">sistema di programmazione e gestione contabile degli enti territoriali, introdotto dal d.lgs. n. 118/2011 e suoi correttivi, oltre che alle più solide metodiche di </w:t>
      </w:r>
      <w:proofErr w:type="spellStart"/>
      <w:r w:rsidR="00A340BA" w:rsidRPr="00CF22CA">
        <w:rPr>
          <w:rFonts w:ascii="Cambria" w:hAnsi="Cambria"/>
          <w:i/>
          <w:sz w:val="26"/>
          <w:szCs w:val="26"/>
        </w:rPr>
        <w:t>assessment</w:t>
      </w:r>
      <w:proofErr w:type="spellEnd"/>
      <w:r w:rsidR="00A340BA" w:rsidRPr="00CF22CA">
        <w:rPr>
          <w:rFonts w:ascii="Cambria" w:hAnsi="Cambria"/>
          <w:sz w:val="26"/>
          <w:szCs w:val="26"/>
        </w:rPr>
        <w:t>,</w:t>
      </w:r>
      <w:r w:rsidR="00A340BA" w:rsidRPr="00CF22CA">
        <w:rPr>
          <w:rFonts w:ascii="Cambria" w:hAnsi="Cambria"/>
          <w:i/>
          <w:sz w:val="26"/>
          <w:szCs w:val="26"/>
        </w:rPr>
        <w:t xml:space="preserve"> </w:t>
      </w:r>
      <w:r w:rsidR="00A340BA" w:rsidRPr="00CF22CA">
        <w:rPr>
          <w:rFonts w:ascii="Cambria" w:hAnsi="Cambria"/>
          <w:sz w:val="26"/>
          <w:szCs w:val="26"/>
        </w:rPr>
        <w:t>che gli studi sulle organizzazioni ci hanno consegnato in questi decenni, proprio per tentare di fornire uno strumento semplice, ma sufficientemente durevole ed efficace, in quanto adattabile alle eventuali, probabili modifiche del contesto.</w:t>
      </w:r>
    </w:p>
    <w:p w14:paraId="2F65CEFD" w14:textId="77777777" w:rsidR="009B7592" w:rsidRPr="00CF22CA" w:rsidRDefault="00A340BA" w:rsidP="00A340BA">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 xml:space="preserve">La metodologia concerne il duplice ambito di valutazione della performance organizzativa e della performance individuale. </w:t>
      </w:r>
    </w:p>
    <w:p w14:paraId="792AC17A" w14:textId="33D8676D" w:rsidR="009B7592" w:rsidRPr="00C4086B" w:rsidRDefault="00C640F8" w:rsidP="00A340BA">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Essa è redatta i</w:t>
      </w:r>
      <w:r w:rsidR="00A340BA" w:rsidRPr="00CF22CA">
        <w:rPr>
          <w:rFonts w:ascii="Cambria" w:hAnsi="Cambria"/>
          <w:color w:val="000000" w:themeColor="text1"/>
          <w:sz w:val="26"/>
          <w:szCs w:val="26"/>
        </w:rPr>
        <w:t xml:space="preserve">n coerenza con i contenuti della delega di cui </w:t>
      </w:r>
      <w:r w:rsidR="00160930" w:rsidRPr="00CF22CA">
        <w:rPr>
          <w:rFonts w:ascii="Cambria" w:hAnsi="Cambria"/>
          <w:color w:val="000000" w:themeColor="text1"/>
          <w:sz w:val="26"/>
          <w:szCs w:val="26"/>
        </w:rPr>
        <w:t>alla</w:t>
      </w:r>
      <w:r w:rsidR="00A340BA" w:rsidRPr="00CF22CA">
        <w:rPr>
          <w:rFonts w:ascii="Cambria" w:hAnsi="Cambria"/>
          <w:color w:val="000000" w:themeColor="text1"/>
          <w:sz w:val="26"/>
          <w:szCs w:val="26"/>
        </w:rPr>
        <w:t xml:space="preserve"> legge n. 124/2015 </w:t>
      </w:r>
      <w:r w:rsidR="00160930" w:rsidRPr="00CF22CA">
        <w:rPr>
          <w:rFonts w:ascii="Cambria" w:hAnsi="Cambria"/>
          <w:color w:val="000000" w:themeColor="text1"/>
          <w:sz w:val="26"/>
          <w:szCs w:val="26"/>
        </w:rPr>
        <w:t xml:space="preserve">sulla riorganizzazione delle amministrazioni pubbliche </w:t>
      </w:r>
      <w:r w:rsidR="00A340BA" w:rsidRPr="00CF22CA">
        <w:rPr>
          <w:rFonts w:ascii="Cambria" w:hAnsi="Cambria"/>
          <w:color w:val="000000" w:themeColor="text1"/>
          <w:sz w:val="26"/>
          <w:szCs w:val="26"/>
        </w:rPr>
        <w:t>e dei relativi decreti attuativi</w:t>
      </w:r>
      <w:r w:rsidR="007168A3" w:rsidRPr="00CF22CA">
        <w:rPr>
          <w:rFonts w:ascii="Cambria" w:hAnsi="Cambria"/>
          <w:color w:val="000000" w:themeColor="text1"/>
          <w:sz w:val="26"/>
          <w:szCs w:val="26"/>
        </w:rPr>
        <w:t>, d.lgs. n. 74/2017 e d.lgs. n. 75/2017</w:t>
      </w:r>
      <w:r w:rsidR="00FF4E61">
        <w:rPr>
          <w:rFonts w:ascii="Cambria" w:hAnsi="Cambria"/>
          <w:color w:val="000000" w:themeColor="text1"/>
          <w:sz w:val="26"/>
          <w:szCs w:val="26"/>
        </w:rPr>
        <w:t xml:space="preserve"> </w:t>
      </w:r>
      <w:r w:rsidR="00FF4E61" w:rsidRPr="0020660E">
        <w:rPr>
          <w:rFonts w:ascii="Cambria" w:hAnsi="Cambria"/>
          <w:color w:val="000000" w:themeColor="text1"/>
          <w:sz w:val="26"/>
          <w:szCs w:val="26"/>
        </w:rPr>
        <w:t xml:space="preserve">nonché delle disposizioni in materia di Piano integrato di attività e organizzazione (PIAO), nel quadro del nuovo ordinamento professionale introdotto </w:t>
      </w:r>
      <w:r w:rsidR="00E468E0" w:rsidRPr="0020660E">
        <w:rPr>
          <w:rFonts w:ascii="Cambria" w:hAnsi="Cambria"/>
          <w:color w:val="000000" w:themeColor="text1"/>
          <w:sz w:val="26"/>
          <w:szCs w:val="26"/>
        </w:rPr>
        <w:t>dal CCNL per il personale del comparto Funzioni locali</w:t>
      </w:r>
      <w:r w:rsidR="008C4416">
        <w:rPr>
          <w:rFonts w:ascii="Cambria" w:hAnsi="Cambria"/>
          <w:color w:val="000000" w:themeColor="text1"/>
          <w:sz w:val="26"/>
          <w:szCs w:val="26"/>
        </w:rPr>
        <w:t xml:space="preserve">, </w:t>
      </w:r>
      <w:r w:rsidR="008C4416" w:rsidRPr="007301A8">
        <w:rPr>
          <w:rFonts w:ascii="Cambria" w:hAnsi="Cambria"/>
          <w:color w:val="000000" w:themeColor="text1"/>
          <w:sz w:val="26"/>
          <w:szCs w:val="26"/>
        </w:rPr>
        <w:t xml:space="preserve">della riforma abilitante relativa alla riduzione dei tempi di pagamento della PA, che il Paese si è impegnato a realizzare nell’ambito del PNRR </w:t>
      </w:r>
      <w:r w:rsidR="00DB683E" w:rsidRPr="007301A8">
        <w:rPr>
          <w:rFonts w:ascii="Cambria" w:hAnsi="Cambria"/>
          <w:color w:val="000000" w:themeColor="text1"/>
          <w:sz w:val="26"/>
          <w:szCs w:val="26"/>
        </w:rPr>
        <w:t>e degli indirizzi ministeriali concernenti le opportunità si sviluppo dei sistemi di valutazione della performance</w:t>
      </w:r>
      <w:r w:rsidR="00C4086B" w:rsidRPr="007301A8">
        <w:rPr>
          <w:rFonts w:ascii="Cambria" w:hAnsi="Cambria"/>
          <w:color w:val="000000" w:themeColor="text1"/>
          <w:sz w:val="26"/>
          <w:szCs w:val="26"/>
        </w:rPr>
        <w:t>, nonché delle disposizioni in materia di riqualificazione dei servizi pubblici per l'inclusione e l'accessibilità</w:t>
      </w:r>
      <w:r w:rsidR="00DA029C" w:rsidRPr="007301A8">
        <w:rPr>
          <w:rFonts w:ascii="Cambria" w:hAnsi="Cambria"/>
          <w:color w:val="000000" w:themeColor="text1"/>
          <w:sz w:val="26"/>
          <w:szCs w:val="26"/>
        </w:rPr>
        <w:t xml:space="preserve"> delle persone con disabilità.</w:t>
      </w:r>
      <w:r w:rsidR="00DB683E">
        <w:rPr>
          <w:rFonts w:ascii="Cambria" w:hAnsi="Cambria"/>
          <w:color w:val="000000" w:themeColor="text1"/>
          <w:sz w:val="26"/>
          <w:szCs w:val="26"/>
        </w:rPr>
        <w:t xml:space="preserve"> </w:t>
      </w:r>
    </w:p>
    <w:p w14:paraId="1B31EEBC" w14:textId="77777777" w:rsidR="00CE5D2F" w:rsidRPr="00CF22CA" w:rsidRDefault="009B7592" w:rsidP="00A340BA">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Nello specifico,</w:t>
      </w:r>
      <w:r w:rsidRPr="00CF22CA">
        <w:rPr>
          <w:rFonts w:ascii="Cambria" w:hAnsi="Cambria"/>
          <w:b/>
          <w:color w:val="000000" w:themeColor="text1"/>
          <w:sz w:val="26"/>
          <w:szCs w:val="26"/>
        </w:rPr>
        <w:t xml:space="preserve"> </w:t>
      </w:r>
      <w:r w:rsidRPr="00CF22CA">
        <w:rPr>
          <w:rFonts w:ascii="Cambria" w:hAnsi="Cambria"/>
          <w:color w:val="000000" w:themeColor="text1"/>
          <w:sz w:val="26"/>
          <w:szCs w:val="26"/>
        </w:rPr>
        <w:t>l</w:t>
      </w:r>
      <w:r w:rsidR="00A340BA" w:rsidRPr="00CF22CA">
        <w:rPr>
          <w:rFonts w:ascii="Cambria" w:hAnsi="Cambria"/>
          <w:color w:val="000000" w:themeColor="text1"/>
          <w:sz w:val="26"/>
          <w:szCs w:val="26"/>
        </w:rPr>
        <w:t>a valutazione della performance organizzativa riguarda la rilevazione del grado di attuazione delle politiche</w:t>
      </w:r>
      <w:r w:rsidR="007271B6" w:rsidRPr="00CF22CA">
        <w:rPr>
          <w:rFonts w:eastAsia="Times New Roman"/>
          <w:b/>
          <w:color w:val="000000" w:themeColor="text1"/>
        </w:rPr>
        <w:t xml:space="preserve"> </w:t>
      </w:r>
      <w:r w:rsidR="007271B6" w:rsidRPr="00CF22CA">
        <w:rPr>
          <w:rFonts w:ascii="Cambria" w:hAnsi="Cambria"/>
          <w:color w:val="000000" w:themeColor="text1"/>
          <w:sz w:val="26"/>
          <w:szCs w:val="26"/>
        </w:rPr>
        <w:t xml:space="preserve">e il conseguimento di obiettivi collegati ai bisogni e alle esigenze della collettività, </w:t>
      </w:r>
      <w:r w:rsidR="00AE4126" w:rsidRPr="00CF22CA">
        <w:rPr>
          <w:rFonts w:ascii="Cambria" w:hAnsi="Cambria"/>
          <w:color w:val="000000" w:themeColor="text1"/>
          <w:sz w:val="26"/>
          <w:szCs w:val="26"/>
        </w:rPr>
        <w:t>la</w:t>
      </w:r>
      <w:r w:rsidR="00A340BA" w:rsidRPr="00CF22CA">
        <w:rPr>
          <w:rFonts w:ascii="Cambria" w:hAnsi="Cambria"/>
          <w:color w:val="000000" w:themeColor="text1"/>
          <w:sz w:val="26"/>
          <w:szCs w:val="26"/>
        </w:rPr>
        <w:t xml:space="preserve"> realizzazione degli obiettivi strategici relativi all’amministrazione nel suo complesso, nonché la rilevazione dei risultati conseguiti dalle singole articolazioni organizzative, in relazione agli obiettivi gestionali ad esse affidati. </w:t>
      </w:r>
    </w:p>
    <w:p w14:paraId="7A792433" w14:textId="36B38EE3" w:rsidR="00A340BA" w:rsidRPr="00CF22CA" w:rsidRDefault="00A340BA" w:rsidP="00A340BA">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La valutazione della performance individuale concerne, invece, la misurazione dell’apporto fornito da ciascuna figura dell’</w:t>
      </w:r>
      <w:r w:rsidR="00DB683E">
        <w:rPr>
          <w:rFonts w:ascii="Cambria" w:hAnsi="Cambria"/>
          <w:color w:val="000000" w:themeColor="text1"/>
          <w:sz w:val="26"/>
          <w:szCs w:val="26"/>
        </w:rPr>
        <w:t>e</w:t>
      </w:r>
      <w:r w:rsidRPr="00CF22CA">
        <w:rPr>
          <w:rFonts w:ascii="Cambria" w:hAnsi="Cambria"/>
          <w:color w:val="000000" w:themeColor="text1"/>
          <w:sz w:val="26"/>
          <w:szCs w:val="26"/>
        </w:rPr>
        <w:t>nte</w:t>
      </w:r>
      <w:r w:rsidR="00A3538D" w:rsidRPr="00CF22CA">
        <w:rPr>
          <w:rFonts w:ascii="Cambria" w:hAnsi="Cambria"/>
          <w:color w:val="000000" w:themeColor="text1"/>
          <w:sz w:val="26"/>
          <w:szCs w:val="26"/>
        </w:rPr>
        <w:t xml:space="preserve"> –</w:t>
      </w:r>
      <w:r w:rsidRPr="00CF22CA">
        <w:rPr>
          <w:rFonts w:ascii="Cambria" w:hAnsi="Cambria"/>
          <w:color w:val="000000" w:themeColor="text1"/>
          <w:sz w:val="26"/>
          <w:szCs w:val="26"/>
        </w:rPr>
        <w:t xml:space="preserve"> in r</w:t>
      </w:r>
      <w:r w:rsidR="0027095E" w:rsidRPr="00CF22CA">
        <w:rPr>
          <w:rFonts w:ascii="Cambria" w:hAnsi="Cambria"/>
          <w:color w:val="000000" w:themeColor="text1"/>
          <w:sz w:val="26"/>
          <w:szCs w:val="26"/>
        </w:rPr>
        <w:t>agione</w:t>
      </w:r>
      <w:r w:rsidRPr="00CF22CA">
        <w:rPr>
          <w:rFonts w:ascii="Cambria" w:hAnsi="Cambria"/>
          <w:color w:val="000000" w:themeColor="text1"/>
          <w:sz w:val="26"/>
          <w:szCs w:val="26"/>
        </w:rPr>
        <w:t xml:space="preserve"> </w:t>
      </w:r>
      <w:r w:rsidR="0027095E" w:rsidRPr="00CF22CA">
        <w:rPr>
          <w:rFonts w:ascii="Cambria" w:hAnsi="Cambria"/>
          <w:color w:val="000000" w:themeColor="text1"/>
          <w:sz w:val="26"/>
          <w:szCs w:val="26"/>
        </w:rPr>
        <w:t>de</w:t>
      </w:r>
      <w:r w:rsidRPr="00CF22CA">
        <w:rPr>
          <w:rFonts w:ascii="Cambria" w:hAnsi="Cambria"/>
          <w:color w:val="000000" w:themeColor="text1"/>
          <w:sz w:val="26"/>
          <w:szCs w:val="26"/>
        </w:rPr>
        <w:t>l ruolo</w:t>
      </w:r>
      <w:r w:rsidR="00A3538D" w:rsidRPr="00CF22CA">
        <w:rPr>
          <w:rFonts w:ascii="Cambria" w:hAnsi="Cambria"/>
          <w:color w:val="000000" w:themeColor="text1"/>
          <w:sz w:val="26"/>
          <w:szCs w:val="26"/>
        </w:rPr>
        <w:t xml:space="preserve"> e responsabilità </w:t>
      </w:r>
      <w:r w:rsidR="004646CA" w:rsidRPr="00CF22CA">
        <w:rPr>
          <w:rFonts w:ascii="Cambria" w:hAnsi="Cambria"/>
          <w:color w:val="000000" w:themeColor="text1"/>
          <w:sz w:val="26"/>
          <w:szCs w:val="26"/>
        </w:rPr>
        <w:t xml:space="preserve">ricoperti </w:t>
      </w:r>
      <w:r w:rsidR="00A3538D" w:rsidRPr="00CF22CA">
        <w:rPr>
          <w:rFonts w:ascii="Cambria" w:hAnsi="Cambria"/>
          <w:color w:val="000000" w:themeColor="text1"/>
          <w:sz w:val="26"/>
          <w:szCs w:val="26"/>
        </w:rPr>
        <w:t>–</w:t>
      </w:r>
      <w:r w:rsidRPr="00CF22CA">
        <w:rPr>
          <w:rFonts w:ascii="Cambria" w:hAnsi="Cambria"/>
          <w:color w:val="000000" w:themeColor="text1"/>
          <w:sz w:val="26"/>
          <w:szCs w:val="26"/>
        </w:rPr>
        <w:t xml:space="preserve"> alla realizzazione dei predetti obiettivi, cui è correlato </w:t>
      </w:r>
      <w:r w:rsidR="0027095E" w:rsidRPr="00CF22CA">
        <w:rPr>
          <w:rFonts w:ascii="Cambria" w:hAnsi="Cambria"/>
          <w:color w:val="000000" w:themeColor="text1"/>
          <w:sz w:val="26"/>
          <w:szCs w:val="26"/>
        </w:rPr>
        <w:t>l’eventuale</w:t>
      </w:r>
      <w:r w:rsidRPr="00CF22CA">
        <w:rPr>
          <w:rFonts w:ascii="Cambria" w:hAnsi="Cambria"/>
          <w:color w:val="000000" w:themeColor="text1"/>
          <w:sz w:val="26"/>
          <w:szCs w:val="26"/>
        </w:rPr>
        <w:t xml:space="preserve"> riconoscimento del trattamento economico accessorio</w:t>
      </w:r>
      <w:r w:rsidR="0027095E" w:rsidRPr="00CF22CA">
        <w:rPr>
          <w:rFonts w:ascii="Cambria" w:hAnsi="Cambria"/>
          <w:color w:val="000000" w:themeColor="text1"/>
          <w:sz w:val="26"/>
          <w:szCs w:val="26"/>
        </w:rPr>
        <w:t xml:space="preserve"> </w:t>
      </w:r>
      <w:r w:rsidR="004646CA" w:rsidRPr="00CF22CA">
        <w:rPr>
          <w:rFonts w:ascii="Cambria" w:hAnsi="Cambria"/>
          <w:color w:val="000000" w:themeColor="text1"/>
          <w:sz w:val="26"/>
          <w:szCs w:val="26"/>
        </w:rPr>
        <w:t xml:space="preserve">previsto dal </w:t>
      </w:r>
      <w:r w:rsidR="00ED330A">
        <w:rPr>
          <w:rFonts w:ascii="Cambria" w:hAnsi="Cambria"/>
          <w:color w:val="000000" w:themeColor="text1"/>
          <w:sz w:val="26"/>
          <w:szCs w:val="26"/>
        </w:rPr>
        <w:t>contratto nazionale e integrativo</w:t>
      </w:r>
      <w:r w:rsidRPr="00CF22CA">
        <w:rPr>
          <w:rFonts w:ascii="Cambria" w:hAnsi="Cambria"/>
          <w:color w:val="000000" w:themeColor="text1"/>
          <w:sz w:val="26"/>
          <w:szCs w:val="26"/>
        </w:rPr>
        <w:t xml:space="preserve">. </w:t>
      </w:r>
    </w:p>
    <w:p w14:paraId="76EB2D17" w14:textId="0AA7D909" w:rsidR="00AE4126" w:rsidRPr="00CF22CA" w:rsidRDefault="00A340BA" w:rsidP="00AE4126">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In ogni caso, sebbene condotti su piani distinti, gli esiti del processo di valutazione della performance organizzativa e di quella individuale debbono risultare, tra di loro, strettamente coerenti.</w:t>
      </w:r>
      <w:bookmarkStart w:id="3" w:name="_Toc453834719"/>
    </w:p>
    <w:p w14:paraId="4159622C" w14:textId="7EEC5F71" w:rsidR="00C86491" w:rsidRPr="00CF22CA" w:rsidRDefault="00AE4126" w:rsidP="006E0F2D">
      <w:pPr>
        <w:pStyle w:val="Titolo1"/>
        <w:rPr>
          <w:rFonts w:ascii="Cambria" w:hAnsi="Cambria"/>
          <w:b/>
          <w:color w:val="990000"/>
          <w:sz w:val="26"/>
          <w:szCs w:val="26"/>
        </w:rPr>
      </w:pPr>
      <w:bookmarkStart w:id="4" w:name="_Toc128322040"/>
      <w:r w:rsidRPr="00CF22CA">
        <w:rPr>
          <w:rFonts w:ascii="Cambria" w:hAnsi="Cambria"/>
          <w:b/>
          <w:color w:val="990000"/>
          <w:sz w:val="26"/>
          <w:szCs w:val="26"/>
        </w:rPr>
        <w:lastRenderedPageBreak/>
        <w:t>LA PERFORMANCE ORGANIZZATIVA</w:t>
      </w:r>
      <w:bookmarkEnd w:id="3"/>
      <w:bookmarkEnd w:id="4"/>
    </w:p>
    <w:p w14:paraId="5DC8A31F" w14:textId="77777777" w:rsidR="0020660E" w:rsidRDefault="00AE4126" w:rsidP="006C34CB">
      <w:pPr>
        <w:spacing w:after="60" w:line="288" w:lineRule="auto"/>
        <w:jc w:val="both"/>
        <w:rPr>
          <w:rFonts w:ascii="Cambria" w:hAnsi="Cambria"/>
          <w:strike/>
          <w:sz w:val="26"/>
          <w:szCs w:val="26"/>
        </w:rPr>
      </w:pPr>
      <w:r w:rsidRPr="00CF22CA">
        <w:rPr>
          <w:rFonts w:ascii="Cambria" w:hAnsi="Cambria"/>
          <w:sz w:val="26"/>
          <w:szCs w:val="26"/>
        </w:rPr>
        <w:t>Il ciclo della performance è unificato col ciclo della programmazione finanziaria. In particolare</w:t>
      </w:r>
      <w:r w:rsidR="00B33B91">
        <w:rPr>
          <w:rFonts w:ascii="Cambria" w:hAnsi="Cambria"/>
          <w:sz w:val="26"/>
          <w:szCs w:val="26"/>
        </w:rPr>
        <w:t>,</w:t>
      </w:r>
      <w:r w:rsidRPr="00CF22CA">
        <w:rPr>
          <w:rFonts w:ascii="Cambria" w:hAnsi="Cambria"/>
          <w:sz w:val="26"/>
          <w:szCs w:val="26"/>
        </w:rPr>
        <w:t xml:space="preserve"> nel Documento Unico di Programmazione, nella sua versione </w:t>
      </w:r>
      <w:r w:rsidR="00377F36" w:rsidRPr="00CF22CA">
        <w:rPr>
          <w:rFonts w:ascii="Cambria" w:hAnsi="Cambria"/>
          <w:sz w:val="26"/>
          <w:szCs w:val="26"/>
        </w:rPr>
        <w:t xml:space="preserve">ordinaria o </w:t>
      </w:r>
      <w:r w:rsidRPr="00CF22CA">
        <w:rPr>
          <w:rFonts w:ascii="Cambria" w:hAnsi="Cambria"/>
          <w:sz w:val="26"/>
          <w:szCs w:val="26"/>
        </w:rPr>
        <w:t xml:space="preserve">semplificata </w:t>
      </w:r>
      <w:r w:rsidR="00377F36" w:rsidRPr="00CF22CA">
        <w:rPr>
          <w:rFonts w:ascii="Cambria" w:hAnsi="Cambria"/>
          <w:sz w:val="26"/>
          <w:szCs w:val="26"/>
        </w:rPr>
        <w:t>in relazione all</w:t>
      </w:r>
      <w:r w:rsidRPr="00CF22CA">
        <w:rPr>
          <w:rFonts w:ascii="Cambria" w:hAnsi="Cambria"/>
          <w:sz w:val="26"/>
          <w:szCs w:val="26"/>
        </w:rPr>
        <w:t>a dimensione de</w:t>
      </w:r>
      <w:r w:rsidR="00FB3158">
        <w:rPr>
          <w:rFonts w:ascii="Cambria" w:hAnsi="Cambria"/>
          <w:sz w:val="26"/>
          <w:szCs w:val="26"/>
        </w:rPr>
        <w:t>ll’Ente</w:t>
      </w:r>
      <w:r w:rsidRPr="00CF22CA">
        <w:rPr>
          <w:rFonts w:ascii="Cambria" w:hAnsi="Cambria"/>
          <w:sz w:val="26"/>
          <w:szCs w:val="26"/>
        </w:rPr>
        <w:t>, vengono fissati, nell’ambito delle missioni e dei programmi nei quali è articolato il bilancio, gli obiettivi strategici perseguiti dall’Ente</w:t>
      </w:r>
      <w:r w:rsidR="00FE24EA" w:rsidRPr="00CF22CA">
        <w:rPr>
          <w:rFonts w:ascii="Cambria" w:hAnsi="Cambria"/>
          <w:sz w:val="26"/>
          <w:szCs w:val="26"/>
        </w:rPr>
        <w:t>,</w:t>
      </w:r>
      <w:r w:rsidRPr="00CF22CA">
        <w:rPr>
          <w:rFonts w:ascii="Cambria" w:hAnsi="Cambria"/>
          <w:sz w:val="26"/>
          <w:szCs w:val="26"/>
        </w:rPr>
        <w:t xml:space="preserve"> a loro volta distinti in obiettivi operativi. </w:t>
      </w:r>
    </w:p>
    <w:p w14:paraId="715EC55D" w14:textId="11CE9382" w:rsidR="00EA7BFD" w:rsidRPr="007301A8" w:rsidRDefault="00EA7BFD" w:rsidP="006C34CB">
      <w:pPr>
        <w:spacing w:after="60" w:line="288" w:lineRule="auto"/>
        <w:jc w:val="both"/>
        <w:rPr>
          <w:rFonts w:ascii="Cambria" w:hAnsi="Cambria"/>
          <w:color w:val="000000" w:themeColor="text1"/>
          <w:sz w:val="26"/>
          <w:szCs w:val="26"/>
        </w:rPr>
      </w:pPr>
      <w:r w:rsidRPr="0020660E">
        <w:rPr>
          <w:rFonts w:ascii="Cambria" w:hAnsi="Cambria"/>
          <w:color w:val="000000" w:themeColor="text1"/>
          <w:sz w:val="26"/>
          <w:szCs w:val="26"/>
        </w:rPr>
        <w:t xml:space="preserve">Le risorse finanziarie assegnate per </w:t>
      </w:r>
      <w:r w:rsidRPr="007301A8">
        <w:rPr>
          <w:rFonts w:ascii="Cambria" w:hAnsi="Cambria"/>
          <w:color w:val="000000" w:themeColor="text1"/>
          <w:sz w:val="26"/>
          <w:szCs w:val="26"/>
        </w:rPr>
        <w:t xml:space="preserve">ogni </w:t>
      </w:r>
      <w:r w:rsidR="00CE38EE" w:rsidRPr="007301A8">
        <w:rPr>
          <w:rFonts w:ascii="Cambria" w:hAnsi="Cambria"/>
          <w:color w:val="000000" w:themeColor="text1"/>
          <w:sz w:val="26"/>
          <w:szCs w:val="26"/>
        </w:rPr>
        <w:t>obiettivo generale, di primo livello,</w:t>
      </w:r>
      <w:r w:rsidRPr="007301A8">
        <w:rPr>
          <w:rFonts w:ascii="Cambria" w:hAnsi="Cambria"/>
          <w:color w:val="000000" w:themeColor="text1"/>
          <w:sz w:val="26"/>
          <w:szCs w:val="26"/>
        </w:rPr>
        <w:t xml:space="preserve"> definito nel</w:t>
      </w:r>
      <w:r w:rsidR="006B21AF" w:rsidRPr="007301A8">
        <w:rPr>
          <w:rFonts w:ascii="Cambria" w:hAnsi="Cambria"/>
          <w:color w:val="000000" w:themeColor="text1"/>
          <w:sz w:val="26"/>
          <w:szCs w:val="26"/>
        </w:rPr>
        <w:t>la</w:t>
      </w:r>
      <w:r w:rsidRPr="007301A8">
        <w:rPr>
          <w:rFonts w:ascii="Cambria" w:hAnsi="Cambria"/>
          <w:color w:val="000000" w:themeColor="text1"/>
          <w:sz w:val="26"/>
          <w:szCs w:val="26"/>
        </w:rPr>
        <w:t xml:space="preserve"> Se</w:t>
      </w:r>
      <w:r w:rsidR="006B21AF" w:rsidRPr="007301A8">
        <w:rPr>
          <w:rFonts w:ascii="Cambria" w:hAnsi="Cambria"/>
          <w:color w:val="000000" w:themeColor="text1"/>
          <w:sz w:val="26"/>
          <w:szCs w:val="26"/>
        </w:rPr>
        <w:t>zione operativa</w:t>
      </w:r>
      <w:r w:rsidRPr="007301A8">
        <w:rPr>
          <w:rFonts w:ascii="Cambria" w:hAnsi="Cambria"/>
          <w:color w:val="000000" w:themeColor="text1"/>
          <w:sz w:val="26"/>
          <w:szCs w:val="26"/>
        </w:rPr>
        <w:t xml:space="preserve"> del DUP sono destinate</w:t>
      </w:r>
      <w:r w:rsidR="006D5FE4" w:rsidRPr="007301A8">
        <w:rPr>
          <w:rFonts w:ascii="Cambria" w:hAnsi="Cambria"/>
          <w:color w:val="000000" w:themeColor="text1"/>
          <w:sz w:val="26"/>
          <w:szCs w:val="26"/>
        </w:rPr>
        <w:t xml:space="preserve"> </w:t>
      </w:r>
      <w:r w:rsidR="006B21AF" w:rsidRPr="007301A8">
        <w:rPr>
          <w:rFonts w:ascii="Cambria" w:hAnsi="Cambria"/>
          <w:color w:val="000000" w:themeColor="text1"/>
          <w:sz w:val="26"/>
          <w:szCs w:val="26"/>
        </w:rPr>
        <w:t>ai singoli responsabili</w:t>
      </w:r>
      <w:r w:rsidR="00107765" w:rsidRPr="007301A8">
        <w:rPr>
          <w:rFonts w:ascii="Cambria" w:hAnsi="Cambria"/>
          <w:color w:val="000000" w:themeColor="text1"/>
          <w:sz w:val="26"/>
          <w:szCs w:val="26"/>
        </w:rPr>
        <w:t xml:space="preserve">, </w:t>
      </w:r>
      <w:r w:rsidR="006D5FE4" w:rsidRPr="007301A8">
        <w:rPr>
          <w:rFonts w:ascii="Cambria" w:hAnsi="Cambria"/>
          <w:color w:val="000000" w:themeColor="text1"/>
          <w:sz w:val="26"/>
          <w:szCs w:val="26"/>
        </w:rPr>
        <w:t>mediante il PEG</w:t>
      </w:r>
      <w:r w:rsidR="00107765" w:rsidRPr="007301A8">
        <w:rPr>
          <w:rFonts w:ascii="Cambria" w:hAnsi="Cambria"/>
          <w:color w:val="000000" w:themeColor="text1"/>
          <w:sz w:val="26"/>
          <w:szCs w:val="26"/>
        </w:rPr>
        <w:t xml:space="preserve"> (o analogo strumento semplificato di pianificazione gestionale, per gli enti di minori dimensioni</w:t>
      </w:r>
      <w:r w:rsidR="00A445CC" w:rsidRPr="007301A8">
        <w:rPr>
          <w:rFonts w:ascii="Cambria" w:hAnsi="Cambria"/>
          <w:color w:val="000000" w:themeColor="text1"/>
          <w:sz w:val="26"/>
          <w:szCs w:val="26"/>
        </w:rPr>
        <w:t>, non tenut</w:t>
      </w:r>
      <w:r w:rsidR="001302BD" w:rsidRPr="007301A8">
        <w:rPr>
          <w:rFonts w:ascii="Cambria" w:hAnsi="Cambria"/>
          <w:color w:val="000000" w:themeColor="text1"/>
          <w:sz w:val="26"/>
          <w:szCs w:val="26"/>
        </w:rPr>
        <w:t>i</w:t>
      </w:r>
      <w:r w:rsidR="00A445CC" w:rsidRPr="007301A8">
        <w:rPr>
          <w:rFonts w:ascii="Cambria" w:hAnsi="Cambria"/>
          <w:color w:val="000000" w:themeColor="text1"/>
          <w:sz w:val="26"/>
          <w:szCs w:val="26"/>
        </w:rPr>
        <w:t xml:space="preserve"> all’approvazione del PEG</w:t>
      </w:r>
      <w:r w:rsidR="00107765" w:rsidRPr="007301A8">
        <w:rPr>
          <w:rFonts w:ascii="Cambria" w:hAnsi="Cambria"/>
          <w:color w:val="000000" w:themeColor="text1"/>
          <w:sz w:val="26"/>
          <w:szCs w:val="26"/>
        </w:rPr>
        <w:t>)</w:t>
      </w:r>
      <w:r w:rsidR="006D5FE4" w:rsidRPr="007301A8">
        <w:rPr>
          <w:rFonts w:ascii="Cambria" w:hAnsi="Cambria"/>
          <w:color w:val="000000" w:themeColor="text1"/>
          <w:sz w:val="26"/>
          <w:szCs w:val="26"/>
        </w:rPr>
        <w:t xml:space="preserve">, </w:t>
      </w:r>
      <w:r w:rsidR="006B21AF" w:rsidRPr="007301A8">
        <w:rPr>
          <w:rFonts w:ascii="Cambria" w:hAnsi="Cambria"/>
          <w:color w:val="000000" w:themeColor="text1"/>
          <w:sz w:val="26"/>
          <w:szCs w:val="26"/>
        </w:rPr>
        <w:t>per la realizzazione degli</w:t>
      </w:r>
      <w:r w:rsidR="006D5FE4" w:rsidRPr="007301A8">
        <w:rPr>
          <w:rFonts w:ascii="Cambria" w:hAnsi="Cambria"/>
          <w:color w:val="000000" w:themeColor="text1"/>
          <w:sz w:val="26"/>
          <w:szCs w:val="26"/>
        </w:rPr>
        <w:t xml:space="preserve"> obiettivi di gestione.</w:t>
      </w:r>
    </w:p>
    <w:p w14:paraId="73069D58" w14:textId="02CE9F6A" w:rsidR="00AE4126" w:rsidRPr="0020660E" w:rsidRDefault="006D5FE4" w:rsidP="006C34CB">
      <w:pPr>
        <w:spacing w:after="60" w:line="288" w:lineRule="auto"/>
        <w:jc w:val="both"/>
        <w:rPr>
          <w:rFonts w:ascii="Cambria" w:hAnsi="Cambria"/>
          <w:strike/>
          <w:color w:val="000000" w:themeColor="text1"/>
          <w:sz w:val="26"/>
          <w:szCs w:val="26"/>
        </w:rPr>
      </w:pPr>
      <w:r w:rsidRPr="007301A8">
        <w:rPr>
          <w:rFonts w:ascii="Cambria" w:hAnsi="Cambria"/>
          <w:color w:val="000000" w:themeColor="text1"/>
          <w:sz w:val="26"/>
          <w:szCs w:val="26"/>
        </w:rPr>
        <w:t xml:space="preserve">Gli obiettivi specifici, </w:t>
      </w:r>
      <w:r w:rsidR="00CE38EE" w:rsidRPr="007301A8">
        <w:rPr>
          <w:rFonts w:ascii="Cambria" w:hAnsi="Cambria"/>
          <w:color w:val="000000" w:themeColor="text1"/>
          <w:sz w:val="26"/>
          <w:szCs w:val="26"/>
        </w:rPr>
        <w:t xml:space="preserve">di secondo livello, </w:t>
      </w:r>
      <w:r w:rsidRPr="007301A8">
        <w:rPr>
          <w:rFonts w:ascii="Cambria" w:hAnsi="Cambria"/>
          <w:color w:val="000000" w:themeColor="text1"/>
          <w:sz w:val="26"/>
          <w:szCs w:val="26"/>
        </w:rPr>
        <w:t>funz</w:t>
      </w:r>
      <w:r w:rsidRPr="0020660E">
        <w:rPr>
          <w:rFonts w:ascii="Cambria" w:hAnsi="Cambria"/>
          <w:color w:val="000000" w:themeColor="text1"/>
          <w:sz w:val="26"/>
          <w:szCs w:val="26"/>
        </w:rPr>
        <w:t>ionali al conseguimento degli obiettivi della gestione, sono indicati</w:t>
      </w:r>
      <w:r w:rsidR="00107765" w:rsidRPr="0020660E">
        <w:rPr>
          <w:rFonts w:ascii="Cambria" w:hAnsi="Cambria"/>
          <w:color w:val="000000" w:themeColor="text1"/>
          <w:sz w:val="26"/>
          <w:szCs w:val="26"/>
        </w:rPr>
        <w:t>,</w:t>
      </w:r>
      <w:r w:rsidRPr="0020660E">
        <w:rPr>
          <w:rFonts w:ascii="Cambria" w:hAnsi="Cambria"/>
          <w:color w:val="000000" w:themeColor="text1"/>
          <w:sz w:val="26"/>
          <w:szCs w:val="26"/>
        </w:rPr>
        <w:t xml:space="preserve"> </w:t>
      </w:r>
      <w:r w:rsidR="00107765" w:rsidRPr="0020660E">
        <w:rPr>
          <w:rFonts w:ascii="Cambria" w:hAnsi="Cambria"/>
          <w:color w:val="000000" w:themeColor="text1"/>
          <w:sz w:val="26"/>
          <w:szCs w:val="26"/>
        </w:rPr>
        <w:t xml:space="preserve">con la partecipazione dei relativi responsabili, </w:t>
      </w:r>
      <w:r w:rsidRPr="0020660E">
        <w:rPr>
          <w:rFonts w:ascii="Cambria" w:hAnsi="Cambria"/>
          <w:color w:val="000000" w:themeColor="text1"/>
          <w:sz w:val="26"/>
          <w:szCs w:val="26"/>
        </w:rPr>
        <w:t xml:space="preserve">nel </w:t>
      </w:r>
      <w:r w:rsidR="009B63AF" w:rsidRPr="0020660E">
        <w:rPr>
          <w:rFonts w:ascii="Cambria" w:hAnsi="Cambria"/>
          <w:color w:val="000000" w:themeColor="text1"/>
          <w:sz w:val="26"/>
          <w:szCs w:val="26"/>
        </w:rPr>
        <w:t>P</w:t>
      </w:r>
      <w:r w:rsidR="00AE4126" w:rsidRPr="0020660E">
        <w:rPr>
          <w:rFonts w:ascii="Cambria" w:hAnsi="Cambria"/>
          <w:color w:val="000000" w:themeColor="text1"/>
          <w:sz w:val="26"/>
          <w:szCs w:val="26"/>
        </w:rPr>
        <w:t>iano della performance,</w:t>
      </w:r>
      <w:r w:rsidR="009B63AF" w:rsidRPr="0020660E">
        <w:rPr>
          <w:rFonts w:ascii="Cambria" w:eastAsia="Times New Roman" w:hAnsi="Cambria"/>
          <w:color w:val="000000" w:themeColor="text1"/>
          <w:sz w:val="22"/>
          <w:szCs w:val="22"/>
        </w:rPr>
        <w:t xml:space="preserve"> </w:t>
      </w:r>
      <w:r w:rsidR="009B63AF" w:rsidRPr="0020660E">
        <w:rPr>
          <w:rFonts w:ascii="Cambria" w:hAnsi="Cambria"/>
          <w:color w:val="000000" w:themeColor="text1"/>
          <w:sz w:val="26"/>
          <w:szCs w:val="26"/>
        </w:rPr>
        <w:t>ricondotto, laddove stabilito, al Piano integrato di attività e organizzazione (PIAO)</w:t>
      </w:r>
      <w:r w:rsidR="00107765" w:rsidRPr="0020660E">
        <w:rPr>
          <w:rFonts w:ascii="Cambria" w:hAnsi="Cambria"/>
          <w:color w:val="000000" w:themeColor="text1"/>
          <w:sz w:val="26"/>
          <w:szCs w:val="26"/>
        </w:rPr>
        <w:t xml:space="preserve">. Essi sono </w:t>
      </w:r>
      <w:r w:rsidR="00AE4126" w:rsidRPr="0020660E">
        <w:rPr>
          <w:rFonts w:ascii="Cambria" w:hAnsi="Cambria"/>
          <w:color w:val="000000" w:themeColor="text1"/>
          <w:sz w:val="26"/>
          <w:szCs w:val="26"/>
        </w:rPr>
        <w:t>affidati a ciascuna articolazione organizzativa dell’Ente</w:t>
      </w:r>
      <w:r w:rsidR="00FB3158" w:rsidRPr="0020660E">
        <w:rPr>
          <w:rFonts w:ascii="Cambria" w:hAnsi="Cambria"/>
          <w:color w:val="000000" w:themeColor="text1"/>
          <w:sz w:val="26"/>
          <w:szCs w:val="26"/>
        </w:rPr>
        <w:t xml:space="preserve"> </w:t>
      </w:r>
      <w:r w:rsidR="0081570E" w:rsidRPr="0020660E">
        <w:rPr>
          <w:rFonts w:ascii="Cambria" w:hAnsi="Cambria"/>
          <w:color w:val="000000" w:themeColor="text1"/>
          <w:sz w:val="26"/>
          <w:szCs w:val="26"/>
        </w:rPr>
        <w:t xml:space="preserve">tenendo conto anche </w:t>
      </w:r>
      <w:r w:rsidR="0081570E" w:rsidRPr="00CF22CA">
        <w:rPr>
          <w:rFonts w:ascii="Cambria" w:hAnsi="Cambria"/>
          <w:color w:val="000000" w:themeColor="text1"/>
          <w:sz w:val="26"/>
          <w:szCs w:val="26"/>
        </w:rPr>
        <w:t>dei risultati conseguiti nell’anno precedente, come documentati e validati nella relazione annuale sulla performance</w:t>
      </w:r>
      <w:r w:rsidR="00AE4126" w:rsidRPr="00CF22CA">
        <w:rPr>
          <w:rFonts w:ascii="Cambria" w:hAnsi="Cambria"/>
          <w:color w:val="000000" w:themeColor="text1"/>
          <w:sz w:val="26"/>
          <w:szCs w:val="26"/>
        </w:rPr>
        <w:t>.</w:t>
      </w:r>
      <w:r w:rsidR="00AE4126" w:rsidRPr="00CF22CA">
        <w:rPr>
          <w:rFonts w:ascii="Cambria" w:hAnsi="Cambria"/>
          <w:sz w:val="26"/>
          <w:szCs w:val="26"/>
        </w:rPr>
        <w:t xml:space="preserve"> </w:t>
      </w:r>
      <w:r w:rsidR="00107765" w:rsidRPr="0020660E">
        <w:rPr>
          <w:rFonts w:ascii="Cambria" w:hAnsi="Cambria"/>
          <w:color w:val="000000" w:themeColor="text1"/>
          <w:sz w:val="26"/>
          <w:szCs w:val="26"/>
        </w:rPr>
        <w:t xml:space="preserve">Tali </w:t>
      </w:r>
      <w:r w:rsidR="00AE4126" w:rsidRPr="0020660E">
        <w:rPr>
          <w:rFonts w:ascii="Cambria" w:hAnsi="Cambria"/>
          <w:color w:val="000000" w:themeColor="text1"/>
          <w:sz w:val="26"/>
          <w:szCs w:val="26"/>
        </w:rPr>
        <w:t>obiettivi</w:t>
      </w:r>
      <w:r w:rsidR="006C34CB" w:rsidRPr="0020660E">
        <w:rPr>
          <w:rFonts w:ascii="Cambria" w:hAnsi="Cambria"/>
          <w:color w:val="000000" w:themeColor="text1"/>
          <w:sz w:val="26"/>
          <w:szCs w:val="26"/>
        </w:rPr>
        <w:t xml:space="preserve"> specifici </w:t>
      </w:r>
      <w:r w:rsidR="00AE4126" w:rsidRPr="00CF22CA">
        <w:rPr>
          <w:rFonts w:ascii="Cambria" w:hAnsi="Cambria"/>
          <w:sz w:val="26"/>
          <w:szCs w:val="26"/>
        </w:rPr>
        <w:t>sono accompagnati dalla puntuale descrizione dei risultati attesi mediante appositi indicatori.</w:t>
      </w:r>
    </w:p>
    <w:p w14:paraId="1D2D1182" w14:textId="525F9CEC" w:rsidR="006557D0" w:rsidRPr="00CF22CA" w:rsidRDefault="00906C05" w:rsidP="00AE4126">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 xml:space="preserve">Benché l’orizzonte temporale </w:t>
      </w:r>
      <w:r w:rsidRPr="0020660E">
        <w:rPr>
          <w:rFonts w:ascii="Cambria" w:hAnsi="Cambria"/>
          <w:color w:val="000000" w:themeColor="text1"/>
          <w:sz w:val="26"/>
          <w:szCs w:val="26"/>
        </w:rPr>
        <w:t>de</w:t>
      </w:r>
      <w:r w:rsidR="009B63AF" w:rsidRPr="0020660E">
        <w:rPr>
          <w:rFonts w:ascii="Cambria" w:hAnsi="Cambria"/>
          <w:color w:val="000000" w:themeColor="text1"/>
          <w:sz w:val="26"/>
          <w:szCs w:val="26"/>
        </w:rPr>
        <w:t>i predetti Piani</w:t>
      </w:r>
      <w:r w:rsidRPr="0020660E">
        <w:rPr>
          <w:rFonts w:ascii="Cambria" w:hAnsi="Cambria"/>
          <w:color w:val="000000" w:themeColor="text1"/>
          <w:sz w:val="26"/>
          <w:szCs w:val="26"/>
        </w:rPr>
        <w:t xml:space="preserve"> </w:t>
      </w:r>
      <w:r w:rsidR="00F2185D" w:rsidRPr="00CF22CA">
        <w:rPr>
          <w:rFonts w:ascii="Cambria" w:hAnsi="Cambria"/>
          <w:color w:val="000000" w:themeColor="text1"/>
          <w:sz w:val="26"/>
          <w:szCs w:val="26"/>
        </w:rPr>
        <w:t>sia triennale, gli obiettivi</w:t>
      </w:r>
      <w:r w:rsidR="00FB3158">
        <w:rPr>
          <w:rFonts w:ascii="Cambria" w:hAnsi="Cambria"/>
          <w:color w:val="000000" w:themeColor="text1"/>
          <w:sz w:val="26"/>
          <w:szCs w:val="26"/>
        </w:rPr>
        <w:t xml:space="preserve"> </w:t>
      </w:r>
      <w:r w:rsidR="00FB3158" w:rsidRPr="0020660E">
        <w:rPr>
          <w:rFonts w:ascii="Cambria" w:hAnsi="Cambria"/>
          <w:color w:val="000000" w:themeColor="text1"/>
          <w:sz w:val="26"/>
          <w:szCs w:val="26"/>
        </w:rPr>
        <w:t>specifici</w:t>
      </w:r>
      <w:r w:rsidR="00F2185D" w:rsidRPr="00CF22CA">
        <w:rPr>
          <w:rFonts w:ascii="Cambria" w:hAnsi="Cambria"/>
          <w:color w:val="000000" w:themeColor="text1"/>
          <w:sz w:val="26"/>
          <w:szCs w:val="26"/>
        </w:rPr>
        <w:t>, anche nel</w:t>
      </w:r>
      <w:r w:rsidR="005279CF" w:rsidRPr="00CF22CA">
        <w:rPr>
          <w:rFonts w:ascii="Cambria" w:hAnsi="Cambria"/>
          <w:color w:val="000000" w:themeColor="text1"/>
          <w:sz w:val="26"/>
          <w:szCs w:val="26"/>
        </w:rPr>
        <w:t>l’eventualità</w:t>
      </w:r>
      <w:r w:rsidR="00F2185D" w:rsidRPr="00CF22CA">
        <w:rPr>
          <w:rFonts w:ascii="Cambria" w:hAnsi="Cambria"/>
          <w:color w:val="000000" w:themeColor="text1"/>
          <w:sz w:val="26"/>
          <w:szCs w:val="26"/>
        </w:rPr>
        <w:t xml:space="preserve"> abbiano un ciclo di vita superiore all’anno, debbono </w:t>
      </w:r>
      <w:r w:rsidR="005279CF" w:rsidRPr="00CF22CA">
        <w:rPr>
          <w:rFonts w:ascii="Cambria" w:hAnsi="Cambria"/>
          <w:color w:val="000000" w:themeColor="text1"/>
          <w:sz w:val="26"/>
          <w:szCs w:val="26"/>
        </w:rPr>
        <w:t xml:space="preserve">comunque </w:t>
      </w:r>
      <w:r w:rsidR="00F2185D" w:rsidRPr="00CF22CA">
        <w:rPr>
          <w:rFonts w:ascii="Cambria" w:hAnsi="Cambria"/>
          <w:color w:val="000000" w:themeColor="text1"/>
          <w:sz w:val="26"/>
          <w:szCs w:val="26"/>
        </w:rPr>
        <w:t>prevedere appositi indicatori di risultato relativi ad ogni s</w:t>
      </w:r>
      <w:r w:rsidR="006E0F2D" w:rsidRPr="00CF22CA">
        <w:rPr>
          <w:rFonts w:ascii="Cambria" w:hAnsi="Cambria"/>
          <w:color w:val="000000" w:themeColor="text1"/>
          <w:sz w:val="26"/>
          <w:szCs w:val="26"/>
        </w:rPr>
        <w:t>ingola</w:t>
      </w:r>
      <w:r w:rsidR="00F2185D" w:rsidRPr="00CF22CA">
        <w:rPr>
          <w:rFonts w:ascii="Cambria" w:hAnsi="Cambria"/>
          <w:color w:val="000000" w:themeColor="text1"/>
          <w:sz w:val="26"/>
          <w:szCs w:val="26"/>
        </w:rPr>
        <w:t xml:space="preserve"> annualità. </w:t>
      </w:r>
    </w:p>
    <w:p w14:paraId="79135597" w14:textId="69AC9220" w:rsidR="00377F36" w:rsidRPr="00CF22CA" w:rsidRDefault="00661544" w:rsidP="00AE4126">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Nel caso di differimento del termine di adozione del bilancio di previsione degli enti territoriali, devono essere comunque definiti obiettivi specifici per consentire la continuità dell’azione amministrativa.</w:t>
      </w:r>
    </w:p>
    <w:p w14:paraId="3320C022" w14:textId="387BE066" w:rsidR="007271B6" w:rsidRPr="00CF22CA" w:rsidRDefault="00F24CB0" w:rsidP="00AE4126">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L’Amministrazione individua idonee forme di partecipazione dei cittadini o degli altri utenti finali nel processo di valutazione della performance organizzativa, in rapporto alla qualità dei servizi resi</w:t>
      </w:r>
      <w:r w:rsidR="00660BC9" w:rsidRPr="00CF22CA">
        <w:rPr>
          <w:rFonts w:ascii="Cambria" w:hAnsi="Cambria"/>
          <w:color w:val="000000" w:themeColor="text1"/>
          <w:sz w:val="26"/>
          <w:szCs w:val="26"/>
        </w:rPr>
        <w:t>, privilegiando l’individuazione di indicatori</w:t>
      </w:r>
      <w:r w:rsidR="00FE24EA" w:rsidRPr="00CF22CA">
        <w:rPr>
          <w:rFonts w:ascii="Cambria" w:hAnsi="Cambria"/>
          <w:color w:val="000000" w:themeColor="text1"/>
          <w:sz w:val="26"/>
          <w:szCs w:val="26"/>
        </w:rPr>
        <w:t xml:space="preserve"> di efficacia che misurino, rispetto agli obiettivi predeterminati, il grado di soddisfazione finale dei predetti soggetti.</w:t>
      </w:r>
      <w:r w:rsidRPr="00CF22CA">
        <w:rPr>
          <w:rFonts w:ascii="Cambria" w:hAnsi="Cambria"/>
          <w:color w:val="000000" w:themeColor="text1"/>
          <w:sz w:val="26"/>
          <w:szCs w:val="26"/>
        </w:rPr>
        <w:t xml:space="preserve"> </w:t>
      </w:r>
    </w:p>
    <w:p w14:paraId="5FCF3FB0" w14:textId="228120A8" w:rsidR="000D4648" w:rsidRPr="00CF22CA" w:rsidRDefault="000D4648" w:rsidP="000D4648">
      <w:pPr>
        <w:spacing w:after="60" w:line="288" w:lineRule="auto"/>
        <w:jc w:val="both"/>
        <w:rPr>
          <w:rFonts w:ascii="Cambria" w:hAnsi="Cambria"/>
          <w:bCs/>
          <w:color w:val="000000" w:themeColor="text1"/>
          <w:sz w:val="26"/>
          <w:szCs w:val="26"/>
        </w:rPr>
      </w:pPr>
      <w:r w:rsidRPr="00CF22CA">
        <w:rPr>
          <w:rFonts w:ascii="Cambria" w:hAnsi="Cambria"/>
          <w:color w:val="000000" w:themeColor="text1"/>
          <w:sz w:val="26"/>
          <w:szCs w:val="26"/>
        </w:rPr>
        <w:t>La Relazione annuale</w:t>
      </w:r>
      <w:r w:rsidR="00377F36" w:rsidRPr="00CF22CA">
        <w:rPr>
          <w:rFonts w:ascii="Cambria" w:hAnsi="Cambria"/>
          <w:color w:val="000000" w:themeColor="text1"/>
          <w:sz w:val="26"/>
          <w:szCs w:val="26"/>
        </w:rPr>
        <w:t xml:space="preserve"> </w:t>
      </w:r>
      <w:r w:rsidRPr="00CF22CA">
        <w:rPr>
          <w:rFonts w:ascii="Cambria" w:hAnsi="Cambria"/>
          <w:color w:val="000000" w:themeColor="text1"/>
          <w:sz w:val="26"/>
          <w:szCs w:val="26"/>
        </w:rPr>
        <w:t>sulla performance</w:t>
      </w:r>
      <w:r w:rsidR="00385E99" w:rsidRPr="00CF22CA">
        <w:rPr>
          <w:rFonts w:ascii="Cambria" w:hAnsi="Cambria"/>
          <w:color w:val="000000" w:themeColor="text1"/>
          <w:sz w:val="26"/>
          <w:szCs w:val="26"/>
        </w:rPr>
        <w:t xml:space="preserve"> </w:t>
      </w:r>
      <w:r w:rsidRPr="00CF22CA">
        <w:rPr>
          <w:rFonts w:ascii="Cambria" w:hAnsi="Cambria"/>
          <w:color w:val="000000" w:themeColor="text1"/>
          <w:sz w:val="26"/>
          <w:szCs w:val="26"/>
        </w:rPr>
        <w:t>evidenzia, a consuntivo, con riferimento all'anno precedente, i risultati organizzativi e individuali raggiunti rispetto ai singoli obiettivi e indicatori programmati e alle risorse</w:t>
      </w:r>
      <w:r w:rsidR="004646CA" w:rsidRPr="00CF22CA">
        <w:rPr>
          <w:rFonts w:ascii="Cambria" w:hAnsi="Cambria"/>
          <w:color w:val="000000" w:themeColor="text1"/>
          <w:sz w:val="26"/>
          <w:szCs w:val="26"/>
        </w:rPr>
        <w:t xml:space="preserve"> previste</w:t>
      </w:r>
      <w:r w:rsidRPr="00CF22CA">
        <w:rPr>
          <w:rFonts w:ascii="Cambria" w:hAnsi="Cambria"/>
          <w:color w:val="000000" w:themeColor="text1"/>
          <w:sz w:val="26"/>
          <w:szCs w:val="26"/>
        </w:rPr>
        <w:t>, con rilevazione degli eventuali scostamenti. Ess</w:t>
      </w:r>
      <w:r w:rsidR="00F83F7B" w:rsidRPr="00CF22CA">
        <w:rPr>
          <w:rFonts w:ascii="Cambria" w:hAnsi="Cambria"/>
          <w:color w:val="000000" w:themeColor="text1"/>
          <w:sz w:val="26"/>
          <w:szCs w:val="26"/>
        </w:rPr>
        <w:t>a può essere</w:t>
      </w:r>
      <w:r w:rsidRPr="00CF22CA">
        <w:rPr>
          <w:rFonts w:ascii="Cambria" w:hAnsi="Cambria"/>
          <w:color w:val="000000" w:themeColor="text1"/>
          <w:sz w:val="26"/>
          <w:szCs w:val="26"/>
        </w:rPr>
        <w:t xml:space="preserve"> unificata al rendiconto della gestione di cui all’articolo 227 del citato d.lgs. n.</w:t>
      </w:r>
      <w:r w:rsidR="00377F36" w:rsidRPr="00CF22CA">
        <w:rPr>
          <w:rFonts w:ascii="Cambria" w:hAnsi="Cambria"/>
          <w:color w:val="000000" w:themeColor="text1"/>
          <w:sz w:val="26"/>
          <w:szCs w:val="26"/>
        </w:rPr>
        <w:t xml:space="preserve"> 267/2000</w:t>
      </w:r>
      <w:r w:rsidR="005F2EF1" w:rsidRPr="00CF22CA">
        <w:rPr>
          <w:rFonts w:ascii="Cambria" w:hAnsi="Cambria"/>
          <w:color w:val="000000" w:themeColor="text1"/>
          <w:sz w:val="26"/>
          <w:szCs w:val="26"/>
        </w:rPr>
        <w:t xml:space="preserve"> </w:t>
      </w:r>
      <w:r w:rsidR="00377F36" w:rsidRPr="00CF22CA">
        <w:rPr>
          <w:rFonts w:ascii="Cambria" w:hAnsi="Cambria"/>
          <w:color w:val="000000" w:themeColor="text1"/>
          <w:sz w:val="26"/>
          <w:szCs w:val="26"/>
        </w:rPr>
        <w:t>ed è preventivamente validata</w:t>
      </w:r>
      <w:r w:rsidR="005F2EF1" w:rsidRPr="00CF22CA">
        <w:rPr>
          <w:rFonts w:ascii="Cambria" w:hAnsi="Cambria"/>
          <w:color w:val="000000" w:themeColor="text1"/>
          <w:sz w:val="26"/>
          <w:szCs w:val="26"/>
        </w:rPr>
        <w:t xml:space="preserve"> del Nucleo di valutazione</w:t>
      </w:r>
      <w:r w:rsidR="00377F36" w:rsidRPr="00CF22CA">
        <w:rPr>
          <w:rFonts w:ascii="Cambria" w:hAnsi="Cambria"/>
          <w:color w:val="000000" w:themeColor="text1"/>
          <w:sz w:val="26"/>
          <w:szCs w:val="26"/>
        </w:rPr>
        <w:t xml:space="preserve">, </w:t>
      </w:r>
      <w:r w:rsidR="00377F36" w:rsidRPr="00CF22CA">
        <w:rPr>
          <w:rFonts w:ascii="Cambria" w:hAnsi="Cambria"/>
          <w:bCs/>
          <w:color w:val="000000" w:themeColor="text1"/>
          <w:sz w:val="26"/>
          <w:szCs w:val="26"/>
        </w:rPr>
        <w:t>a condizione che sia redatta in forma sintetica, chiara e di immediata comprensione ai cittadini e agli altri utenti finali.</w:t>
      </w:r>
    </w:p>
    <w:p w14:paraId="38828ADC" w14:textId="7290E670" w:rsidR="00377F36" w:rsidRPr="00CF22CA" w:rsidRDefault="00661544" w:rsidP="002426D3">
      <w:pPr>
        <w:spacing w:after="240" w:line="288" w:lineRule="auto"/>
        <w:jc w:val="both"/>
        <w:rPr>
          <w:rFonts w:ascii="Cambria" w:hAnsi="Cambria"/>
          <w:color w:val="000000" w:themeColor="text1"/>
          <w:sz w:val="26"/>
          <w:szCs w:val="26"/>
        </w:rPr>
      </w:pPr>
      <w:r w:rsidRPr="00CF22CA">
        <w:rPr>
          <w:rFonts w:ascii="Cambria" w:hAnsi="Cambria"/>
          <w:bCs/>
          <w:color w:val="000000" w:themeColor="text1"/>
          <w:sz w:val="26"/>
          <w:szCs w:val="26"/>
        </w:rPr>
        <w:lastRenderedPageBreak/>
        <w:t>La mancata adozione del</w:t>
      </w:r>
      <w:r w:rsidR="009B63AF">
        <w:rPr>
          <w:rFonts w:ascii="Cambria" w:hAnsi="Cambria"/>
          <w:bCs/>
          <w:color w:val="000000" w:themeColor="text1"/>
          <w:sz w:val="26"/>
          <w:szCs w:val="26"/>
        </w:rPr>
        <w:t xml:space="preserve"> </w:t>
      </w:r>
      <w:r w:rsidR="009B63AF" w:rsidRPr="0020660E">
        <w:rPr>
          <w:rFonts w:ascii="Cambria" w:hAnsi="Cambria"/>
          <w:bCs/>
          <w:color w:val="000000" w:themeColor="text1"/>
          <w:sz w:val="26"/>
          <w:szCs w:val="26"/>
        </w:rPr>
        <w:t>Piano della performance</w:t>
      </w:r>
      <w:r w:rsidR="00A445CC" w:rsidRPr="0020660E">
        <w:rPr>
          <w:rFonts w:ascii="Cambria" w:hAnsi="Cambria"/>
          <w:bCs/>
          <w:color w:val="000000" w:themeColor="text1"/>
          <w:sz w:val="26"/>
          <w:szCs w:val="26"/>
        </w:rPr>
        <w:t>,</w:t>
      </w:r>
      <w:r w:rsidR="00A445CC" w:rsidRPr="0020660E">
        <w:rPr>
          <w:rFonts w:ascii="Cambria" w:hAnsi="Cambria"/>
          <w:color w:val="000000" w:themeColor="text1"/>
          <w:sz w:val="26"/>
          <w:szCs w:val="26"/>
        </w:rPr>
        <w:t xml:space="preserve"> </w:t>
      </w:r>
      <w:r w:rsidR="00A445CC" w:rsidRPr="0020660E">
        <w:rPr>
          <w:rFonts w:ascii="Cambria" w:hAnsi="Cambria"/>
          <w:bCs/>
          <w:color w:val="000000" w:themeColor="text1"/>
          <w:sz w:val="26"/>
          <w:szCs w:val="26"/>
        </w:rPr>
        <w:t>ricondotto, laddove stabilito, al Piano integrato di attività e organizzazione (PIAO)</w:t>
      </w:r>
      <w:r w:rsidR="0020660E">
        <w:rPr>
          <w:rFonts w:ascii="Cambria" w:hAnsi="Cambria"/>
          <w:bCs/>
          <w:color w:val="000000" w:themeColor="text1"/>
          <w:sz w:val="26"/>
          <w:szCs w:val="26"/>
        </w:rPr>
        <w:t xml:space="preserve"> </w:t>
      </w:r>
      <w:r w:rsidR="00DC0D7E" w:rsidRPr="00CF22CA">
        <w:rPr>
          <w:rFonts w:ascii="Cambria" w:hAnsi="Cambria"/>
          <w:bCs/>
          <w:color w:val="000000" w:themeColor="text1"/>
          <w:sz w:val="26"/>
          <w:szCs w:val="26"/>
        </w:rPr>
        <w:t>o</w:t>
      </w:r>
      <w:r w:rsidRPr="00CF22CA">
        <w:rPr>
          <w:rFonts w:ascii="Cambria" w:hAnsi="Cambria"/>
          <w:bCs/>
          <w:color w:val="000000" w:themeColor="text1"/>
          <w:sz w:val="26"/>
          <w:szCs w:val="26"/>
        </w:rPr>
        <w:t xml:space="preserve"> della Relazione annuale</w:t>
      </w:r>
      <w:r w:rsidR="00DC0D7E" w:rsidRPr="00CF22CA">
        <w:rPr>
          <w:rFonts w:ascii="Cambria" w:hAnsi="Cambria"/>
          <w:bCs/>
          <w:color w:val="000000" w:themeColor="text1"/>
          <w:sz w:val="26"/>
          <w:szCs w:val="26"/>
        </w:rPr>
        <w:t xml:space="preserve"> sulla performance, determina </w:t>
      </w:r>
      <w:r w:rsidR="007C1AF8" w:rsidRPr="00CF22CA">
        <w:rPr>
          <w:rFonts w:ascii="Cambria" w:hAnsi="Cambria"/>
          <w:bCs/>
          <w:color w:val="000000" w:themeColor="text1"/>
          <w:sz w:val="26"/>
          <w:szCs w:val="26"/>
        </w:rPr>
        <w:t>gli effetti</w:t>
      </w:r>
      <w:r w:rsidR="0005746F" w:rsidRPr="00CF22CA">
        <w:rPr>
          <w:rFonts w:ascii="Cambria" w:hAnsi="Cambria"/>
          <w:bCs/>
          <w:color w:val="000000" w:themeColor="text1"/>
          <w:sz w:val="26"/>
          <w:szCs w:val="26"/>
        </w:rPr>
        <w:t xml:space="preserve"> di cui all’art. 10 del d.lgs. n. 150/2009</w:t>
      </w:r>
      <w:r w:rsidR="00125D15">
        <w:rPr>
          <w:rFonts w:ascii="Cambria" w:hAnsi="Cambria"/>
          <w:bCs/>
          <w:color w:val="000000" w:themeColor="text1"/>
          <w:sz w:val="26"/>
          <w:szCs w:val="26"/>
        </w:rPr>
        <w:t>.</w:t>
      </w:r>
    </w:p>
    <w:p w14:paraId="5B22F690" w14:textId="77777777" w:rsidR="00520111" w:rsidRDefault="00520111" w:rsidP="009A0DBD">
      <w:pPr>
        <w:pStyle w:val="Titolo1"/>
        <w:spacing w:before="0" w:after="60" w:line="288" w:lineRule="auto"/>
        <w:rPr>
          <w:rFonts w:ascii="Cambria" w:hAnsi="Cambria"/>
          <w:b/>
          <w:color w:val="990000"/>
          <w:sz w:val="26"/>
          <w:szCs w:val="26"/>
        </w:rPr>
      </w:pPr>
      <w:bookmarkStart w:id="5" w:name="_Toc453834720"/>
      <w:bookmarkStart w:id="6" w:name="_Toc128322041"/>
    </w:p>
    <w:p w14:paraId="4BFA5649" w14:textId="77777777" w:rsidR="005B631A" w:rsidRPr="005B631A" w:rsidRDefault="005B631A" w:rsidP="005B631A">
      <w:pPr>
        <w:rPr>
          <w:lang w:eastAsia="en-US"/>
        </w:rPr>
      </w:pPr>
    </w:p>
    <w:p w14:paraId="0A85A8A7" w14:textId="6E80B815" w:rsidR="009A0DBD" w:rsidRDefault="009A0DBD" w:rsidP="005B631A">
      <w:pPr>
        <w:pStyle w:val="Titolo1"/>
        <w:spacing w:before="0" w:after="60" w:line="288" w:lineRule="auto"/>
        <w:rPr>
          <w:rFonts w:ascii="Cambria" w:hAnsi="Cambria"/>
          <w:b/>
          <w:color w:val="990000"/>
          <w:sz w:val="26"/>
          <w:szCs w:val="26"/>
        </w:rPr>
      </w:pPr>
      <w:r w:rsidRPr="00CF22CA">
        <w:rPr>
          <w:rFonts w:ascii="Cambria" w:hAnsi="Cambria"/>
          <w:b/>
          <w:color w:val="990000"/>
          <w:sz w:val="26"/>
          <w:szCs w:val="26"/>
        </w:rPr>
        <w:t>LA PERFORMANCE INDIVIDUALE</w:t>
      </w:r>
      <w:bookmarkEnd w:id="5"/>
      <w:bookmarkEnd w:id="6"/>
    </w:p>
    <w:p w14:paraId="05B1352E" w14:textId="77777777" w:rsidR="005B631A" w:rsidRPr="005B631A" w:rsidRDefault="005B631A" w:rsidP="005B631A">
      <w:pPr>
        <w:rPr>
          <w:lang w:eastAsia="en-US"/>
        </w:rPr>
      </w:pPr>
    </w:p>
    <w:p w14:paraId="44A3CEE2" w14:textId="77777777" w:rsidR="00191450" w:rsidRPr="00CF22CA" w:rsidRDefault="00EC4E2E" w:rsidP="00C806A4">
      <w:pPr>
        <w:pStyle w:val="Titolo1"/>
        <w:numPr>
          <w:ilvl w:val="0"/>
          <w:numId w:val="1"/>
        </w:numPr>
        <w:spacing w:before="0" w:after="60" w:line="288" w:lineRule="auto"/>
        <w:ind w:left="425" w:hanging="425"/>
        <w:rPr>
          <w:rFonts w:ascii="Cambria" w:hAnsi="Cambria"/>
          <w:b/>
          <w:color w:val="990000"/>
          <w:sz w:val="26"/>
          <w:szCs w:val="26"/>
        </w:rPr>
      </w:pPr>
      <w:bookmarkStart w:id="7" w:name="_Toc128322042"/>
      <w:r w:rsidRPr="00CF22CA">
        <w:rPr>
          <w:rFonts w:ascii="Cambria" w:hAnsi="Cambria"/>
          <w:b/>
          <w:color w:val="990000"/>
          <w:sz w:val="26"/>
          <w:szCs w:val="26"/>
        </w:rPr>
        <w:t>Contenuti ed ambiti</w:t>
      </w:r>
      <w:bookmarkEnd w:id="7"/>
    </w:p>
    <w:p w14:paraId="5B448120" w14:textId="77777777" w:rsidR="00C806A4" w:rsidRPr="00CF22CA" w:rsidRDefault="00C806A4" w:rsidP="00C806A4">
      <w:pPr>
        <w:pStyle w:val="Titolo2"/>
        <w:spacing w:after="60"/>
        <w:rPr>
          <w:rFonts w:ascii="Cambria" w:hAnsi="Cambria"/>
          <w:b/>
          <w:color w:val="990000"/>
        </w:rPr>
      </w:pPr>
      <w:bookmarkStart w:id="8" w:name="_Toc128322043"/>
      <w:r w:rsidRPr="00CF22CA">
        <w:rPr>
          <w:rFonts w:ascii="Cambria" w:hAnsi="Cambria"/>
          <w:b/>
          <w:color w:val="990000"/>
        </w:rPr>
        <w:t>1.1. I fattori di apprezzamento</w:t>
      </w:r>
      <w:bookmarkEnd w:id="8"/>
    </w:p>
    <w:p w14:paraId="6E1A9E56" w14:textId="77777777" w:rsidR="00191450" w:rsidRPr="00CF22CA" w:rsidRDefault="00C806A4" w:rsidP="002C1827">
      <w:pPr>
        <w:spacing w:after="60" w:line="288" w:lineRule="auto"/>
        <w:jc w:val="both"/>
        <w:rPr>
          <w:rFonts w:ascii="Cambria" w:hAnsi="Cambria"/>
          <w:sz w:val="26"/>
          <w:szCs w:val="26"/>
        </w:rPr>
      </w:pPr>
      <w:r w:rsidRPr="00CF22CA">
        <w:rPr>
          <w:rFonts w:ascii="Cambria" w:hAnsi="Cambria"/>
          <w:sz w:val="26"/>
          <w:szCs w:val="26"/>
        </w:rPr>
        <w:t>La metodologia individua i seguenti fattori di apprezzamento:</w:t>
      </w:r>
    </w:p>
    <w:p w14:paraId="0E3930CC" w14:textId="12EBF1C0" w:rsidR="00CF3E2B" w:rsidRDefault="00C806A4" w:rsidP="00CE7050">
      <w:pPr>
        <w:pStyle w:val="Paragrafoelenco"/>
        <w:numPr>
          <w:ilvl w:val="0"/>
          <w:numId w:val="21"/>
        </w:numPr>
        <w:spacing w:after="60" w:line="288" w:lineRule="auto"/>
        <w:ind w:left="426"/>
        <w:jc w:val="both"/>
        <w:rPr>
          <w:rFonts w:ascii="Cambria" w:hAnsi="Cambria"/>
          <w:color w:val="000000" w:themeColor="text1"/>
          <w:sz w:val="26"/>
          <w:szCs w:val="26"/>
        </w:rPr>
      </w:pPr>
      <w:r w:rsidRPr="00CF22CA">
        <w:rPr>
          <w:rFonts w:ascii="Cambria" w:hAnsi="Cambria"/>
          <w:color w:val="000000" w:themeColor="text1"/>
          <w:sz w:val="26"/>
          <w:szCs w:val="26"/>
        </w:rPr>
        <w:t xml:space="preserve">il </w:t>
      </w:r>
      <w:r w:rsidRPr="00550E1A">
        <w:rPr>
          <w:rFonts w:ascii="Cambria" w:hAnsi="Cambria"/>
          <w:b/>
          <w:bCs/>
          <w:color w:val="000000" w:themeColor="text1"/>
          <w:sz w:val="26"/>
          <w:szCs w:val="26"/>
        </w:rPr>
        <w:t>sapere</w:t>
      </w:r>
      <w:r w:rsidR="0009173A" w:rsidRPr="00550E1A">
        <w:rPr>
          <w:rFonts w:ascii="Cambria" w:hAnsi="Cambria"/>
          <w:b/>
          <w:bCs/>
          <w:color w:val="000000" w:themeColor="text1"/>
          <w:sz w:val="26"/>
          <w:szCs w:val="26"/>
        </w:rPr>
        <w:t xml:space="preserve"> applicato</w:t>
      </w:r>
      <w:r w:rsidRPr="00CF22CA">
        <w:rPr>
          <w:rFonts w:ascii="Cambria" w:hAnsi="Cambria"/>
          <w:sz w:val="26"/>
          <w:szCs w:val="26"/>
        </w:rPr>
        <w:t xml:space="preserve">: inteso come il patrimonio di conoscenze intellettuali concernenti l’ambito disciplinare di appartenenza, derivante dagli studi effettuati e dalle esperienze maturate. </w:t>
      </w:r>
      <w:r w:rsidR="007C6EFF" w:rsidRPr="00CF22CA">
        <w:rPr>
          <w:rFonts w:ascii="Cambria" w:hAnsi="Cambria"/>
          <w:sz w:val="26"/>
          <w:szCs w:val="26"/>
        </w:rPr>
        <w:t>Q</w:t>
      </w:r>
      <w:r w:rsidRPr="00CF22CA">
        <w:rPr>
          <w:rFonts w:ascii="Cambria" w:hAnsi="Cambria"/>
          <w:sz w:val="26"/>
          <w:szCs w:val="26"/>
        </w:rPr>
        <w:t>uesto fattore</w:t>
      </w:r>
      <w:r w:rsidR="007C6EFF" w:rsidRPr="00CF22CA">
        <w:rPr>
          <w:rFonts w:ascii="Cambria" w:hAnsi="Cambria"/>
          <w:sz w:val="26"/>
          <w:szCs w:val="26"/>
        </w:rPr>
        <w:t xml:space="preserve"> </w:t>
      </w:r>
      <w:r w:rsidR="00782B6E" w:rsidRPr="00CF22CA">
        <w:rPr>
          <w:rFonts w:ascii="Cambria" w:hAnsi="Cambria"/>
          <w:sz w:val="26"/>
          <w:szCs w:val="26"/>
        </w:rPr>
        <w:t xml:space="preserve">non valuta, in forma statica o astratta, </w:t>
      </w:r>
      <w:r w:rsidR="007C6EFF" w:rsidRPr="00CF22CA">
        <w:rPr>
          <w:rFonts w:ascii="Cambria" w:hAnsi="Cambria"/>
          <w:sz w:val="26"/>
          <w:szCs w:val="26"/>
        </w:rPr>
        <w:t>le</w:t>
      </w:r>
      <w:r w:rsidR="00782B6E" w:rsidRPr="00CF22CA">
        <w:rPr>
          <w:rFonts w:ascii="Cambria" w:hAnsi="Cambria"/>
          <w:sz w:val="26"/>
          <w:szCs w:val="26"/>
        </w:rPr>
        <w:t xml:space="preserve"> sole</w:t>
      </w:r>
      <w:r w:rsidR="007C6EFF" w:rsidRPr="00CF22CA">
        <w:rPr>
          <w:rFonts w:ascii="Cambria" w:hAnsi="Cambria"/>
          <w:sz w:val="26"/>
          <w:szCs w:val="26"/>
        </w:rPr>
        <w:t xml:space="preserve"> conoscenze possedute</w:t>
      </w:r>
      <w:r w:rsidRPr="00CF22CA">
        <w:rPr>
          <w:rFonts w:ascii="Cambria" w:hAnsi="Cambria"/>
          <w:sz w:val="26"/>
          <w:szCs w:val="26"/>
        </w:rPr>
        <w:t xml:space="preserve">, </w:t>
      </w:r>
      <w:r w:rsidR="007C6EFF" w:rsidRPr="00CF22CA">
        <w:rPr>
          <w:rFonts w:ascii="Cambria" w:hAnsi="Cambria"/>
          <w:sz w:val="26"/>
          <w:szCs w:val="26"/>
        </w:rPr>
        <w:t xml:space="preserve">ma </w:t>
      </w:r>
      <w:r w:rsidR="00782B6E" w:rsidRPr="00CF22CA">
        <w:rPr>
          <w:rFonts w:ascii="Cambria" w:hAnsi="Cambria"/>
          <w:sz w:val="26"/>
          <w:szCs w:val="26"/>
        </w:rPr>
        <w:t>rileva</w:t>
      </w:r>
      <w:r w:rsidR="007C6EFF" w:rsidRPr="00CF22CA">
        <w:rPr>
          <w:rFonts w:ascii="Cambria" w:hAnsi="Cambria"/>
          <w:sz w:val="26"/>
          <w:szCs w:val="26"/>
        </w:rPr>
        <w:t>, in particolare,</w:t>
      </w:r>
      <w:r w:rsidR="006253DE" w:rsidRPr="00CF22CA">
        <w:rPr>
          <w:rFonts w:ascii="Cambria" w:hAnsi="Cambria"/>
          <w:sz w:val="26"/>
          <w:szCs w:val="26"/>
        </w:rPr>
        <w:t xml:space="preserve"> la disponibilità </w:t>
      </w:r>
      <w:r w:rsidR="00CF3E2B" w:rsidRPr="00CF22CA">
        <w:rPr>
          <w:rFonts w:ascii="Cambria" w:hAnsi="Cambria"/>
          <w:sz w:val="26"/>
          <w:szCs w:val="26"/>
        </w:rPr>
        <w:t xml:space="preserve">del dipendente </w:t>
      </w:r>
      <w:r w:rsidR="00CF3E2B" w:rsidRPr="00CF22CA">
        <w:rPr>
          <w:rFonts w:ascii="Cambria" w:hAnsi="Cambria"/>
          <w:color w:val="000000" w:themeColor="text1"/>
          <w:sz w:val="26"/>
          <w:szCs w:val="26"/>
        </w:rPr>
        <w:t>interessato a sviluppare il proprio patrimonio di saperi, attraverso l’aggiornamento, la formazione, il confronto con altre esperienze</w:t>
      </w:r>
      <w:r w:rsidR="0009173A" w:rsidRPr="00CF22CA">
        <w:rPr>
          <w:rFonts w:ascii="Cambria" w:hAnsi="Cambria"/>
          <w:color w:val="000000" w:themeColor="text1"/>
          <w:sz w:val="26"/>
          <w:szCs w:val="26"/>
        </w:rPr>
        <w:t>. Ancora, il sapere deve trovare concreta applicazione (“</w:t>
      </w:r>
      <w:r w:rsidR="0009173A" w:rsidRPr="00CF22CA">
        <w:rPr>
          <w:rFonts w:ascii="Cambria" w:hAnsi="Cambria"/>
          <w:i/>
          <w:color w:val="000000" w:themeColor="text1"/>
          <w:sz w:val="26"/>
          <w:szCs w:val="26"/>
        </w:rPr>
        <w:t>Non basta sapere, si deve anche applicare</w:t>
      </w:r>
      <w:r w:rsidR="0009173A" w:rsidRPr="00CF22CA">
        <w:rPr>
          <w:rFonts w:ascii="Cambria" w:hAnsi="Cambria"/>
          <w:color w:val="000000" w:themeColor="text1"/>
          <w:sz w:val="26"/>
          <w:szCs w:val="26"/>
        </w:rPr>
        <w:t>”), quindi l'apprezzamento di questo fattore concerne anche la propensione a metter in pratica le conoscenze al fine di realizzare gli obiettivi individuali e di performa</w:t>
      </w:r>
      <w:r w:rsidR="00827AFF" w:rsidRPr="00CF22CA">
        <w:rPr>
          <w:rFonts w:ascii="Cambria" w:hAnsi="Cambria"/>
          <w:color w:val="000000" w:themeColor="text1"/>
          <w:sz w:val="26"/>
          <w:szCs w:val="26"/>
        </w:rPr>
        <w:t>n</w:t>
      </w:r>
      <w:r w:rsidR="0009173A" w:rsidRPr="00CF22CA">
        <w:rPr>
          <w:rFonts w:ascii="Cambria" w:hAnsi="Cambria"/>
          <w:color w:val="000000" w:themeColor="text1"/>
          <w:sz w:val="26"/>
          <w:szCs w:val="26"/>
        </w:rPr>
        <w:t>ce</w:t>
      </w:r>
      <w:r w:rsidR="00CE38EE">
        <w:rPr>
          <w:rFonts w:ascii="Cambria" w:hAnsi="Cambria"/>
          <w:color w:val="000000" w:themeColor="text1"/>
          <w:sz w:val="26"/>
          <w:szCs w:val="26"/>
        </w:rPr>
        <w:t>.</w:t>
      </w:r>
    </w:p>
    <w:p w14:paraId="7E4959B8" w14:textId="4C50D783" w:rsidR="00CE38EE" w:rsidRPr="007301A8" w:rsidRDefault="00CE38EE" w:rsidP="00CE38EE">
      <w:pPr>
        <w:pStyle w:val="Paragrafoelenco"/>
        <w:spacing w:after="60" w:line="288" w:lineRule="auto"/>
        <w:ind w:left="426"/>
        <w:jc w:val="both"/>
        <w:rPr>
          <w:rFonts w:ascii="Cambria" w:hAnsi="Cambria"/>
          <w:color w:val="000000" w:themeColor="text1"/>
          <w:sz w:val="26"/>
          <w:szCs w:val="26"/>
        </w:rPr>
      </w:pPr>
      <w:r w:rsidRPr="007301A8">
        <w:rPr>
          <w:rFonts w:ascii="Cambria" w:hAnsi="Cambria"/>
          <w:color w:val="000000" w:themeColor="text1"/>
          <w:sz w:val="26"/>
          <w:szCs w:val="26"/>
        </w:rPr>
        <w:t>Questo fattore</w:t>
      </w:r>
      <w:r w:rsidR="00B07258" w:rsidRPr="007301A8">
        <w:rPr>
          <w:rFonts w:ascii="Cambria" w:hAnsi="Cambria"/>
          <w:color w:val="000000" w:themeColor="text1"/>
          <w:sz w:val="26"/>
          <w:szCs w:val="26"/>
        </w:rPr>
        <w:t>, per i Responsabili di struttura</w:t>
      </w:r>
      <w:r w:rsidR="00B47309" w:rsidRPr="007301A8">
        <w:rPr>
          <w:rFonts w:ascii="Cambria" w:hAnsi="Cambria"/>
          <w:color w:val="000000" w:themeColor="text1"/>
          <w:sz w:val="26"/>
          <w:szCs w:val="26"/>
        </w:rPr>
        <w:t xml:space="preserve"> apicale</w:t>
      </w:r>
      <w:r w:rsidR="00B07258" w:rsidRPr="007301A8">
        <w:rPr>
          <w:rFonts w:ascii="Cambria" w:hAnsi="Cambria"/>
          <w:color w:val="000000" w:themeColor="text1"/>
          <w:sz w:val="26"/>
          <w:szCs w:val="26"/>
        </w:rPr>
        <w:t>,</w:t>
      </w:r>
      <w:r w:rsidRPr="007301A8">
        <w:rPr>
          <w:rFonts w:ascii="Cambria" w:hAnsi="Cambria"/>
          <w:color w:val="000000" w:themeColor="text1"/>
          <w:sz w:val="26"/>
          <w:szCs w:val="26"/>
        </w:rPr>
        <w:t xml:space="preserve"> è pertanto articolato in quattro </w:t>
      </w:r>
      <w:r w:rsidR="00B07258" w:rsidRPr="007301A8">
        <w:rPr>
          <w:rFonts w:ascii="Cambria" w:hAnsi="Cambria"/>
          <w:color w:val="000000" w:themeColor="text1"/>
          <w:sz w:val="26"/>
          <w:szCs w:val="26"/>
        </w:rPr>
        <w:t>componenti oggetto della valutazione:</w:t>
      </w:r>
    </w:p>
    <w:p w14:paraId="6274FD32" w14:textId="6B22E461" w:rsidR="00B07258" w:rsidRPr="007301A8" w:rsidRDefault="00B07258" w:rsidP="00B07258">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cap</w:t>
      </w:r>
      <w:r w:rsidR="00815897" w:rsidRPr="007301A8">
        <w:rPr>
          <w:rFonts w:ascii="Cambria" w:hAnsi="Cambria"/>
          <w:color w:val="000000" w:themeColor="text1"/>
          <w:sz w:val="26"/>
          <w:szCs w:val="26"/>
        </w:rPr>
        <w:t>acità di superare gli schemi consolidati (“</w:t>
      </w:r>
      <w:r w:rsidR="00815897" w:rsidRPr="007301A8">
        <w:rPr>
          <w:rFonts w:ascii="Cambria" w:hAnsi="Cambria"/>
          <w:i/>
          <w:iCs/>
          <w:color w:val="000000" w:themeColor="text1"/>
          <w:sz w:val="26"/>
          <w:szCs w:val="26"/>
        </w:rPr>
        <w:t>Abbiamo sempre fatto così!”</w:t>
      </w:r>
      <w:r w:rsidR="00815897" w:rsidRPr="007301A8">
        <w:rPr>
          <w:rFonts w:ascii="Cambria" w:hAnsi="Cambria"/>
          <w:color w:val="000000" w:themeColor="text1"/>
          <w:sz w:val="26"/>
          <w:szCs w:val="26"/>
        </w:rPr>
        <w:t>): propositività, idealità, pensiero prospettico</w:t>
      </w:r>
      <w:r w:rsidR="00E56906" w:rsidRPr="007301A8">
        <w:rPr>
          <w:rFonts w:ascii="Cambria" w:hAnsi="Cambria"/>
          <w:color w:val="000000" w:themeColor="text1"/>
          <w:sz w:val="26"/>
          <w:szCs w:val="26"/>
        </w:rPr>
        <w:t xml:space="preserve">, </w:t>
      </w:r>
      <w:r w:rsidR="007E0C16" w:rsidRPr="007301A8">
        <w:rPr>
          <w:rFonts w:ascii="Cambria" w:hAnsi="Cambria"/>
          <w:color w:val="000000" w:themeColor="text1"/>
          <w:sz w:val="26"/>
          <w:szCs w:val="26"/>
        </w:rPr>
        <w:t>capacità di proporre, progettare e attuare percorsi formativi</w:t>
      </w:r>
      <w:r w:rsidR="00E56906" w:rsidRPr="007301A8">
        <w:rPr>
          <w:rFonts w:ascii="Cambria" w:hAnsi="Cambria"/>
          <w:color w:val="000000" w:themeColor="text1"/>
          <w:sz w:val="26"/>
          <w:szCs w:val="26"/>
        </w:rPr>
        <w:t xml:space="preserve"> e </w:t>
      </w:r>
      <w:r w:rsidR="007E0C16" w:rsidRPr="007301A8">
        <w:rPr>
          <w:rFonts w:ascii="Cambria" w:hAnsi="Cambria"/>
          <w:color w:val="000000" w:themeColor="text1"/>
          <w:sz w:val="26"/>
          <w:szCs w:val="26"/>
        </w:rPr>
        <w:t>altre azioni utili allo</w:t>
      </w:r>
      <w:r w:rsidR="00E56906" w:rsidRPr="007301A8">
        <w:rPr>
          <w:rFonts w:ascii="Cambria" w:hAnsi="Cambria"/>
          <w:color w:val="000000" w:themeColor="text1"/>
          <w:sz w:val="26"/>
          <w:szCs w:val="26"/>
        </w:rPr>
        <w:t xml:space="preserve"> sviluppo delle competenze </w:t>
      </w:r>
      <w:r w:rsidR="007E0C16" w:rsidRPr="007301A8">
        <w:rPr>
          <w:rFonts w:ascii="Cambria" w:hAnsi="Cambria"/>
          <w:color w:val="000000" w:themeColor="text1"/>
          <w:sz w:val="26"/>
          <w:szCs w:val="26"/>
        </w:rPr>
        <w:t>proprie, di colleghi e collaboratori;</w:t>
      </w:r>
    </w:p>
    <w:p w14:paraId="07BF722C" w14:textId="4135326E" w:rsidR="00815897" w:rsidRPr="007301A8" w:rsidRDefault="00815897" w:rsidP="00B07258">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responsabilità, autonomia, </w:t>
      </w:r>
      <w:r w:rsidR="00902818" w:rsidRPr="007301A8">
        <w:rPr>
          <w:rFonts w:ascii="Cambria" w:hAnsi="Cambria"/>
          <w:color w:val="000000" w:themeColor="text1"/>
          <w:sz w:val="26"/>
          <w:szCs w:val="26"/>
        </w:rPr>
        <w:t xml:space="preserve">consapevolezza del ruolo, </w:t>
      </w:r>
      <w:r w:rsidRPr="007301A8">
        <w:rPr>
          <w:rFonts w:ascii="Cambria" w:hAnsi="Cambria"/>
          <w:color w:val="000000" w:themeColor="text1"/>
          <w:sz w:val="26"/>
          <w:szCs w:val="26"/>
        </w:rPr>
        <w:t xml:space="preserve">capacità </w:t>
      </w:r>
      <w:r w:rsidR="00DE2240" w:rsidRPr="007301A8">
        <w:rPr>
          <w:rFonts w:ascii="Cambria" w:hAnsi="Cambria"/>
          <w:color w:val="000000" w:themeColor="text1"/>
          <w:sz w:val="26"/>
          <w:szCs w:val="26"/>
        </w:rPr>
        <w:t xml:space="preserve">di </w:t>
      </w:r>
      <w:r w:rsidRPr="007301A8">
        <w:rPr>
          <w:rFonts w:ascii="Cambria" w:hAnsi="Cambria"/>
          <w:color w:val="000000" w:themeColor="text1"/>
          <w:sz w:val="26"/>
          <w:szCs w:val="26"/>
        </w:rPr>
        <w:t>essere da esempio per i propri colleghi e collaboratori;</w:t>
      </w:r>
    </w:p>
    <w:p w14:paraId="7996F2C9" w14:textId="60020B69" w:rsidR="00815897" w:rsidRPr="007301A8" w:rsidRDefault="00815897" w:rsidP="00B07258">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iniziativa, orientamento al risultato, determinazione (</w:t>
      </w:r>
      <w:r w:rsidRPr="007301A8">
        <w:rPr>
          <w:rFonts w:ascii="Cambria" w:hAnsi="Cambria"/>
          <w:i/>
          <w:iCs/>
          <w:color w:val="000000" w:themeColor="text1"/>
          <w:sz w:val="26"/>
          <w:szCs w:val="26"/>
        </w:rPr>
        <w:t>“Far accadere le cose”</w:t>
      </w:r>
      <w:r w:rsidRPr="007301A8">
        <w:rPr>
          <w:rFonts w:ascii="Cambria" w:hAnsi="Cambria"/>
          <w:color w:val="000000" w:themeColor="text1"/>
          <w:sz w:val="26"/>
          <w:szCs w:val="26"/>
        </w:rPr>
        <w:t>)</w:t>
      </w:r>
      <w:r w:rsidR="00902818" w:rsidRPr="007301A8">
        <w:rPr>
          <w:rFonts w:ascii="Cambria" w:hAnsi="Cambria"/>
          <w:color w:val="000000" w:themeColor="text1"/>
          <w:sz w:val="26"/>
          <w:szCs w:val="26"/>
        </w:rPr>
        <w:t>;</w:t>
      </w:r>
    </w:p>
    <w:p w14:paraId="358B574D" w14:textId="631EEC45" w:rsidR="008112C2" w:rsidRPr="007301A8" w:rsidRDefault="00902818" w:rsidP="00A83DEA">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decisionalità, tempestività, capacità di prevenire e fronteggiare gli accadimenti imprevisti.</w:t>
      </w:r>
    </w:p>
    <w:p w14:paraId="222ECCBF" w14:textId="4E6E723A" w:rsidR="00902818" w:rsidRPr="007301A8" w:rsidRDefault="00902818" w:rsidP="00902818">
      <w:pPr>
        <w:spacing w:after="60" w:line="288" w:lineRule="auto"/>
        <w:ind w:left="426"/>
        <w:jc w:val="both"/>
        <w:rPr>
          <w:rFonts w:ascii="Cambria" w:hAnsi="Cambria"/>
          <w:color w:val="000000" w:themeColor="text1"/>
          <w:sz w:val="26"/>
          <w:szCs w:val="26"/>
        </w:rPr>
      </w:pPr>
      <w:r w:rsidRPr="007301A8">
        <w:rPr>
          <w:rFonts w:ascii="Cambria" w:hAnsi="Cambria"/>
          <w:color w:val="000000" w:themeColor="text1"/>
          <w:sz w:val="26"/>
          <w:szCs w:val="26"/>
        </w:rPr>
        <w:t>Per i dipendenti</w:t>
      </w:r>
      <w:r w:rsidR="00E05C2E" w:rsidRPr="007301A8">
        <w:rPr>
          <w:rFonts w:ascii="Cambria" w:hAnsi="Cambria"/>
          <w:color w:val="000000" w:themeColor="text1"/>
          <w:sz w:val="26"/>
          <w:szCs w:val="26"/>
        </w:rPr>
        <w:t>,</w:t>
      </w:r>
      <w:r w:rsidRPr="007301A8">
        <w:rPr>
          <w:rFonts w:ascii="Cambria" w:hAnsi="Cambria"/>
          <w:color w:val="000000" w:themeColor="text1"/>
          <w:sz w:val="26"/>
          <w:szCs w:val="26"/>
        </w:rPr>
        <w:t xml:space="preserve"> </w:t>
      </w:r>
      <w:r w:rsidR="00E05C2E" w:rsidRPr="007301A8">
        <w:rPr>
          <w:rFonts w:ascii="Cambria" w:hAnsi="Cambria"/>
          <w:color w:val="000000" w:themeColor="text1"/>
          <w:sz w:val="26"/>
          <w:szCs w:val="26"/>
        </w:rPr>
        <w:t xml:space="preserve">le componenti </w:t>
      </w:r>
      <w:r w:rsidR="006835E2" w:rsidRPr="007301A8">
        <w:rPr>
          <w:rFonts w:ascii="Cambria" w:hAnsi="Cambria"/>
          <w:color w:val="000000" w:themeColor="text1"/>
          <w:sz w:val="26"/>
          <w:szCs w:val="26"/>
        </w:rPr>
        <w:t xml:space="preserve">oggetto di valutazione </w:t>
      </w:r>
      <w:r w:rsidR="00E05C2E" w:rsidRPr="007301A8">
        <w:rPr>
          <w:rFonts w:ascii="Cambria" w:hAnsi="Cambria"/>
          <w:color w:val="000000" w:themeColor="text1"/>
          <w:sz w:val="26"/>
          <w:szCs w:val="26"/>
        </w:rPr>
        <w:t>relative a questo fattore</w:t>
      </w:r>
      <w:r w:rsidR="006835E2" w:rsidRPr="007301A8">
        <w:rPr>
          <w:rFonts w:ascii="Cambria" w:hAnsi="Cambria"/>
          <w:color w:val="000000" w:themeColor="text1"/>
          <w:sz w:val="26"/>
          <w:szCs w:val="26"/>
        </w:rPr>
        <w:t xml:space="preserve"> sono le </w:t>
      </w:r>
      <w:r w:rsidR="00E05C2E" w:rsidRPr="007301A8">
        <w:rPr>
          <w:rFonts w:ascii="Cambria" w:hAnsi="Cambria"/>
          <w:color w:val="000000" w:themeColor="text1"/>
          <w:sz w:val="26"/>
          <w:szCs w:val="26"/>
        </w:rPr>
        <w:t>due seguenti:</w:t>
      </w:r>
    </w:p>
    <w:p w14:paraId="55930A73" w14:textId="6F748BDA" w:rsidR="00E05C2E" w:rsidRPr="007301A8" w:rsidRDefault="00E05C2E" w:rsidP="00E05C2E">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sviluppo delle conoscenze: </w:t>
      </w:r>
      <w:r w:rsidR="007B27D2" w:rsidRPr="007301A8">
        <w:rPr>
          <w:rFonts w:ascii="Cambria" w:hAnsi="Cambria"/>
          <w:color w:val="000000" w:themeColor="text1"/>
          <w:sz w:val="26"/>
          <w:szCs w:val="26"/>
        </w:rPr>
        <w:t>disponibilità</w:t>
      </w:r>
      <w:r w:rsidR="001A650B" w:rsidRPr="007301A8">
        <w:rPr>
          <w:rFonts w:ascii="Cambria" w:hAnsi="Cambria"/>
          <w:color w:val="000000" w:themeColor="text1"/>
          <w:sz w:val="26"/>
          <w:szCs w:val="26"/>
        </w:rPr>
        <w:t xml:space="preserve"> all’approfondimento, allo studio personale, </w:t>
      </w:r>
      <w:r w:rsidR="00C75760" w:rsidRPr="007301A8">
        <w:rPr>
          <w:rFonts w:ascii="Cambria" w:hAnsi="Cambria"/>
          <w:color w:val="000000" w:themeColor="text1"/>
          <w:sz w:val="26"/>
          <w:szCs w:val="26"/>
        </w:rPr>
        <w:t xml:space="preserve">all’aggiornamento, alla formazione </w:t>
      </w:r>
      <w:r w:rsidR="007B27D2" w:rsidRPr="007301A8">
        <w:rPr>
          <w:rFonts w:ascii="Cambria" w:hAnsi="Cambria"/>
          <w:color w:val="000000" w:themeColor="text1"/>
          <w:sz w:val="26"/>
          <w:szCs w:val="26"/>
        </w:rPr>
        <w:t xml:space="preserve">e </w:t>
      </w:r>
      <w:r w:rsidRPr="007301A8">
        <w:rPr>
          <w:rFonts w:ascii="Cambria" w:hAnsi="Cambria"/>
          <w:color w:val="000000" w:themeColor="text1"/>
          <w:sz w:val="26"/>
          <w:szCs w:val="26"/>
        </w:rPr>
        <w:t>al confronto con altre esperienze</w:t>
      </w:r>
      <w:r w:rsidR="007B27D2" w:rsidRPr="007301A8">
        <w:rPr>
          <w:rFonts w:ascii="Cambria" w:hAnsi="Cambria"/>
          <w:color w:val="000000" w:themeColor="text1"/>
          <w:sz w:val="26"/>
          <w:szCs w:val="26"/>
        </w:rPr>
        <w:t>,</w:t>
      </w:r>
      <w:r w:rsidR="00C75760" w:rsidRPr="007301A8">
        <w:rPr>
          <w:rFonts w:ascii="Cambria" w:hAnsi="Cambria"/>
          <w:color w:val="000000" w:themeColor="text1"/>
          <w:sz w:val="26"/>
          <w:szCs w:val="26"/>
        </w:rPr>
        <w:t xml:space="preserve"> anche formulando proposte in tal senso</w:t>
      </w:r>
      <w:r w:rsidRPr="007301A8">
        <w:rPr>
          <w:rFonts w:ascii="Cambria" w:hAnsi="Cambria"/>
          <w:color w:val="000000" w:themeColor="text1"/>
          <w:sz w:val="26"/>
          <w:szCs w:val="26"/>
        </w:rPr>
        <w:t>;</w:t>
      </w:r>
    </w:p>
    <w:p w14:paraId="674AEC90" w14:textId="6570D161" w:rsidR="008112C2" w:rsidRPr="007301A8" w:rsidRDefault="00E05C2E" w:rsidP="00A83DEA">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applicazione delle conoscenze: concretezza, rigore</w:t>
      </w:r>
      <w:r w:rsidR="007B27D2" w:rsidRPr="007301A8">
        <w:rPr>
          <w:rFonts w:ascii="Cambria" w:hAnsi="Cambria"/>
          <w:color w:val="000000" w:themeColor="text1"/>
          <w:sz w:val="26"/>
          <w:szCs w:val="26"/>
        </w:rPr>
        <w:t xml:space="preserve"> e determinazione</w:t>
      </w:r>
      <w:r w:rsidRPr="007301A8">
        <w:rPr>
          <w:rFonts w:ascii="Cambria" w:hAnsi="Cambria"/>
          <w:color w:val="000000" w:themeColor="text1"/>
          <w:sz w:val="26"/>
          <w:szCs w:val="26"/>
        </w:rPr>
        <w:t>,</w:t>
      </w:r>
      <w:r w:rsidR="007B27D2" w:rsidRPr="007301A8">
        <w:rPr>
          <w:rFonts w:ascii="Cambria" w:hAnsi="Cambria"/>
          <w:color w:val="000000" w:themeColor="text1"/>
          <w:sz w:val="26"/>
          <w:szCs w:val="26"/>
        </w:rPr>
        <w:t xml:space="preserve"> ma anche</w:t>
      </w:r>
      <w:r w:rsidRPr="007301A8">
        <w:rPr>
          <w:rFonts w:ascii="Cambria" w:hAnsi="Cambria"/>
          <w:color w:val="000000" w:themeColor="text1"/>
          <w:sz w:val="26"/>
          <w:szCs w:val="26"/>
        </w:rPr>
        <w:t xml:space="preserve"> </w:t>
      </w:r>
      <w:r w:rsidR="007B27D2" w:rsidRPr="007301A8">
        <w:rPr>
          <w:rFonts w:ascii="Cambria" w:hAnsi="Cambria"/>
          <w:color w:val="000000" w:themeColor="text1"/>
          <w:sz w:val="26"/>
          <w:szCs w:val="26"/>
        </w:rPr>
        <w:t xml:space="preserve">capacità di fronteggiare gli eventi non previsti, </w:t>
      </w:r>
      <w:r w:rsidRPr="007301A8">
        <w:rPr>
          <w:rFonts w:ascii="Cambria" w:hAnsi="Cambria"/>
          <w:color w:val="000000" w:themeColor="text1"/>
          <w:sz w:val="26"/>
          <w:szCs w:val="26"/>
        </w:rPr>
        <w:t xml:space="preserve">propositività, </w:t>
      </w:r>
      <w:r w:rsidR="007B27D2" w:rsidRPr="007301A8">
        <w:rPr>
          <w:rFonts w:ascii="Cambria" w:hAnsi="Cambria"/>
          <w:color w:val="000000" w:themeColor="text1"/>
          <w:sz w:val="26"/>
          <w:szCs w:val="26"/>
        </w:rPr>
        <w:t>permeabilità e propensione al cambiamento e alla innovazione</w:t>
      </w:r>
      <w:r w:rsidR="00A83DEA" w:rsidRPr="007301A8">
        <w:rPr>
          <w:rFonts w:ascii="Cambria" w:hAnsi="Cambria"/>
          <w:color w:val="000000" w:themeColor="text1"/>
          <w:sz w:val="26"/>
          <w:szCs w:val="26"/>
        </w:rPr>
        <w:t>;</w:t>
      </w:r>
    </w:p>
    <w:p w14:paraId="225F5E56" w14:textId="77777777" w:rsidR="007B27D2" w:rsidRDefault="00CF3E2B" w:rsidP="00CE7050">
      <w:pPr>
        <w:pStyle w:val="Paragrafoelenco"/>
        <w:numPr>
          <w:ilvl w:val="0"/>
          <w:numId w:val="21"/>
        </w:numPr>
        <w:spacing w:after="60" w:line="288" w:lineRule="auto"/>
        <w:ind w:left="426"/>
        <w:jc w:val="both"/>
        <w:rPr>
          <w:rFonts w:ascii="Cambria" w:hAnsi="Cambria"/>
          <w:color w:val="000000" w:themeColor="text1"/>
          <w:sz w:val="26"/>
          <w:szCs w:val="26"/>
        </w:rPr>
      </w:pPr>
      <w:r w:rsidRPr="00CF22CA">
        <w:rPr>
          <w:rFonts w:ascii="Cambria" w:hAnsi="Cambria"/>
          <w:color w:val="000000" w:themeColor="text1"/>
          <w:sz w:val="26"/>
          <w:szCs w:val="26"/>
        </w:rPr>
        <w:lastRenderedPageBreak/>
        <w:t xml:space="preserve">le </w:t>
      </w:r>
      <w:r w:rsidRPr="00550E1A">
        <w:rPr>
          <w:rFonts w:ascii="Cambria" w:hAnsi="Cambria"/>
          <w:b/>
          <w:bCs/>
          <w:color w:val="000000" w:themeColor="text1"/>
          <w:sz w:val="26"/>
          <w:szCs w:val="26"/>
        </w:rPr>
        <w:t>competenze relazionali</w:t>
      </w:r>
      <w:r w:rsidRPr="00CF22CA">
        <w:rPr>
          <w:rFonts w:ascii="Cambria" w:hAnsi="Cambria"/>
          <w:color w:val="000000" w:themeColor="text1"/>
          <w:sz w:val="26"/>
          <w:szCs w:val="26"/>
        </w:rPr>
        <w:t xml:space="preserve">: intese come capacità di porsi positivamente in un contesto organizzativo, </w:t>
      </w:r>
      <w:r w:rsidR="00782B6E" w:rsidRPr="00CF22CA">
        <w:rPr>
          <w:rFonts w:ascii="Cambria" w:hAnsi="Cambria"/>
          <w:color w:val="000000" w:themeColor="text1"/>
          <w:sz w:val="26"/>
          <w:szCs w:val="26"/>
        </w:rPr>
        <w:t xml:space="preserve">con riguardo alla qualità e </w:t>
      </w:r>
      <w:r w:rsidR="00364F49" w:rsidRPr="00CF22CA">
        <w:rPr>
          <w:rFonts w:ascii="Cambria" w:hAnsi="Cambria"/>
          <w:color w:val="000000" w:themeColor="text1"/>
          <w:sz w:val="26"/>
          <w:szCs w:val="26"/>
        </w:rPr>
        <w:t>al</w:t>
      </w:r>
      <w:r w:rsidR="0009173A" w:rsidRPr="00CF22CA">
        <w:rPr>
          <w:rFonts w:ascii="Cambria" w:hAnsi="Cambria"/>
          <w:color w:val="000000" w:themeColor="text1"/>
          <w:sz w:val="26"/>
          <w:szCs w:val="26"/>
        </w:rPr>
        <w:t xml:space="preserve">l'efficacia delle relazioni </w:t>
      </w:r>
      <w:r w:rsidR="00782B6E" w:rsidRPr="00CF22CA">
        <w:rPr>
          <w:rFonts w:ascii="Cambria" w:hAnsi="Cambria"/>
          <w:color w:val="000000" w:themeColor="text1"/>
          <w:sz w:val="26"/>
          <w:szCs w:val="26"/>
        </w:rPr>
        <w:t>all’intern</w:t>
      </w:r>
      <w:r w:rsidR="00364F49" w:rsidRPr="00CF22CA">
        <w:rPr>
          <w:rFonts w:ascii="Cambria" w:hAnsi="Cambria"/>
          <w:color w:val="000000" w:themeColor="text1"/>
          <w:sz w:val="26"/>
          <w:szCs w:val="26"/>
        </w:rPr>
        <w:t>o de</w:t>
      </w:r>
      <w:r w:rsidR="0009173A" w:rsidRPr="00CF22CA">
        <w:rPr>
          <w:rFonts w:ascii="Cambria" w:hAnsi="Cambria"/>
          <w:color w:val="000000" w:themeColor="text1"/>
          <w:sz w:val="26"/>
          <w:szCs w:val="26"/>
        </w:rPr>
        <w:t>lla struttura di appartenenza</w:t>
      </w:r>
      <w:r w:rsidR="00782B6E" w:rsidRPr="00CF22CA">
        <w:rPr>
          <w:rFonts w:ascii="Cambria" w:hAnsi="Cambria"/>
          <w:color w:val="000000" w:themeColor="text1"/>
          <w:sz w:val="26"/>
          <w:szCs w:val="26"/>
        </w:rPr>
        <w:t>,</w:t>
      </w:r>
      <w:r w:rsidR="0009173A" w:rsidRPr="00CF22CA">
        <w:rPr>
          <w:rFonts w:ascii="Cambria" w:hAnsi="Cambria"/>
          <w:color w:val="000000" w:themeColor="text1"/>
          <w:sz w:val="26"/>
          <w:szCs w:val="26"/>
        </w:rPr>
        <w:t xml:space="preserve"> con le altre strutture e con gli amministratori (relazioni interne all'ente), oltre che nei rapporti con i cittadini e con tutti gli altri soggetti istituzionali e non (relazioni esterne all'Ente), con i quali l'interessato si relazioni</w:t>
      </w:r>
      <w:r w:rsidR="007B27D2">
        <w:rPr>
          <w:rFonts w:ascii="Cambria" w:hAnsi="Cambria"/>
          <w:color w:val="000000" w:themeColor="text1"/>
          <w:sz w:val="26"/>
          <w:szCs w:val="26"/>
        </w:rPr>
        <w:t>.</w:t>
      </w:r>
    </w:p>
    <w:p w14:paraId="78F97B06" w14:textId="1AD96339" w:rsidR="007B27D2" w:rsidRPr="007301A8" w:rsidRDefault="00A83DEA" w:rsidP="007B27D2">
      <w:pPr>
        <w:pStyle w:val="Paragrafoelenco"/>
        <w:spacing w:after="60" w:line="288" w:lineRule="auto"/>
        <w:ind w:left="426"/>
        <w:jc w:val="both"/>
        <w:rPr>
          <w:rFonts w:ascii="Cambria" w:hAnsi="Cambria"/>
          <w:color w:val="000000" w:themeColor="text1"/>
          <w:sz w:val="26"/>
          <w:szCs w:val="26"/>
        </w:rPr>
      </w:pPr>
      <w:r w:rsidRPr="007301A8">
        <w:rPr>
          <w:rFonts w:ascii="Cambria" w:hAnsi="Cambria"/>
          <w:color w:val="000000" w:themeColor="text1"/>
          <w:sz w:val="26"/>
          <w:szCs w:val="26"/>
        </w:rPr>
        <w:t>P</w:t>
      </w:r>
      <w:r w:rsidR="007B27D2" w:rsidRPr="007301A8">
        <w:rPr>
          <w:rFonts w:ascii="Cambria" w:hAnsi="Cambria"/>
          <w:color w:val="000000" w:themeColor="text1"/>
          <w:sz w:val="26"/>
          <w:szCs w:val="26"/>
        </w:rPr>
        <w:t xml:space="preserve">er i Responsabili di struttura apicale, </w:t>
      </w:r>
      <w:r w:rsidRPr="007301A8">
        <w:rPr>
          <w:rFonts w:ascii="Cambria" w:hAnsi="Cambria"/>
          <w:color w:val="000000" w:themeColor="text1"/>
          <w:sz w:val="26"/>
          <w:szCs w:val="26"/>
        </w:rPr>
        <w:t xml:space="preserve">anche questo fattore </w:t>
      </w:r>
      <w:r w:rsidR="007B27D2" w:rsidRPr="007301A8">
        <w:rPr>
          <w:rFonts w:ascii="Cambria" w:hAnsi="Cambria"/>
          <w:color w:val="000000" w:themeColor="text1"/>
          <w:sz w:val="26"/>
          <w:szCs w:val="26"/>
        </w:rPr>
        <w:t xml:space="preserve">è articolato </w:t>
      </w:r>
      <w:r w:rsidRPr="007301A8">
        <w:rPr>
          <w:rFonts w:ascii="Cambria" w:hAnsi="Cambria"/>
          <w:color w:val="000000" w:themeColor="text1"/>
          <w:sz w:val="26"/>
          <w:szCs w:val="26"/>
        </w:rPr>
        <w:t xml:space="preserve">in </w:t>
      </w:r>
      <w:r w:rsidR="007B27D2" w:rsidRPr="007301A8">
        <w:rPr>
          <w:rFonts w:ascii="Cambria" w:hAnsi="Cambria"/>
          <w:color w:val="000000" w:themeColor="text1"/>
          <w:sz w:val="26"/>
          <w:szCs w:val="26"/>
        </w:rPr>
        <w:t>quattro componenti oggetto di valutazione:</w:t>
      </w:r>
    </w:p>
    <w:p w14:paraId="7AAF45C6" w14:textId="170AE518" w:rsidR="00D94E8F" w:rsidRPr="007301A8" w:rsidRDefault="00E56906" w:rsidP="007B27D2">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capacità di ascolto e disponibilità alla condivisione delle conoscenze e delle esperienze</w:t>
      </w:r>
      <w:r w:rsidR="00C67295" w:rsidRPr="007301A8">
        <w:rPr>
          <w:rFonts w:ascii="Cambria" w:hAnsi="Cambria"/>
          <w:color w:val="000000" w:themeColor="text1"/>
          <w:sz w:val="26"/>
          <w:szCs w:val="26"/>
        </w:rPr>
        <w:t xml:space="preserve"> con colleghi e collaboratori,</w:t>
      </w:r>
      <w:r w:rsidRPr="007301A8">
        <w:rPr>
          <w:rFonts w:ascii="Cambria" w:hAnsi="Cambria"/>
          <w:color w:val="000000" w:themeColor="text1"/>
          <w:sz w:val="26"/>
          <w:szCs w:val="26"/>
        </w:rPr>
        <w:t xml:space="preserve"> capacità di cogliere e impiegare al meglio le </w:t>
      </w:r>
      <w:r w:rsidR="00C67295" w:rsidRPr="007301A8">
        <w:rPr>
          <w:rFonts w:ascii="Cambria" w:hAnsi="Cambria"/>
          <w:color w:val="000000" w:themeColor="text1"/>
          <w:sz w:val="26"/>
          <w:szCs w:val="26"/>
        </w:rPr>
        <w:t xml:space="preserve">loro </w:t>
      </w:r>
      <w:r w:rsidRPr="007301A8">
        <w:rPr>
          <w:rFonts w:ascii="Cambria" w:hAnsi="Cambria"/>
          <w:color w:val="000000" w:themeColor="text1"/>
          <w:sz w:val="26"/>
          <w:szCs w:val="26"/>
        </w:rPr>
        <w:t xml:space="preserve">potenzialità, </w:t>
      </w:r>
      <w:r w:rsidR="007E0C16" w:rsidRPr="007301A8">
        <w:rPr>
          <w:rFonts w:ascii="Cambria" w:hAnsi="Cambria"/>
          <w:color w:val="000000" w:themeColor="text1"/>
          <w:sz w:val="26"/>
          <w:szCs w:val="26"/>
        </w:rPr>
        <w:t>capacità di incoraggiare e motivare le persone;</w:t>
      </w:r>
    </w:p>
    <w:p w14:paraId="34280905" w14:textId="2C24830A" w:rsidR="007E0C16" w:rsidRPr="007301A8" w:rsidRDefault="00D94E8F" w:rsidP="007B27D2">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disponibilità alla cooperazione</w:t>
      </w:r>
      <w:r w:rsidR="00E56906" w:rsidRPr="007301A8">
        <w:rPr>
          <w:rFonts w:ascii="Cambria" w:hAnsi="Cambria"/>
          <w:color w:val="000000" w:themeColor="text1"/>
          <w:sz w:val="26"/>
          <w:szCs w:val="26"/>
        </w:rPr>
        <w:t xml:space="preserve">, </w:t>
      </w:r>
      <w:r w:rsidRPr="007301A8">
        <w:rPr>
          <w:rFonts w:ascii="Cambria" w:hAnsi="Cambria"/>
          <w:color w:val="000000" w:themeColor="text1"/>
          <w:sz w:val="26"/>
          <w:szCs w:val="26"/>
        </w:rPr>
        <w:t>capacità di promuovere il lavoro di gruppo e propensione a parteciparvi</w:t>
      </w:r>
      <w:r w:rsidR="0079032E" w:rsidRPr="007301A8">
        <w:rPr>
          <w:rFonts w:ascii="Cambria" w:hAnsi="Cambria"/>
          <w:color w:val="000000" w:themeColor="text1"/>
          <w:sz w:val="26"/>
          <w:szCs w:val="26"/>
        </w:rPr>
        <w:t>,</w:t>
      </w:r>
      <w:r w:rsidR="00C75760" w:rsidRPr="007301A8">
        <w:rPr>
          <w:rFonts w:ascii="Cambria" w:hAnsi="Cambria"/>
          <w:color w:val="000000" w:themeColor="text1"/>
          <w:sz w:val="26"/>
          <w:szCs w:val="26"/>
        </w:rPr>
        <w:t xml:space="preserve"> anche </w:t>
      </w:r>
      <w:r w:rsidR="0079032E" w:rsidRPr="007301A8">
        <w:rPr>
          <w:rFonts w:ascii="Cambria" w:hAnsi="Cambria"/>
          <w:color w:val="000000" w:themeColor="text1"/>
          <w:sz w:val="26"/>
          <w:szCs w:val="26"/>
        </w:rPr>
        <w:t>promuovendo relazioni proficue tra le diverse strutture</w:t>
      </w:r>
      <w:r w:rsidRPr="007301A8">
        <w:rPr>
          <w:rFonts w:ascii="Cambria" w:hAnsi="Cambria"/>
          <w:color w:val="000000" w:themeColor="text1"/>
          <w:sz w:val="26"/>
          <w:szCs w:val="26"/>
        </w:rPr>
        <w:t>;</w:t>
      </w:r>
    </w:p>
    <w:p w14:paraId="4C742FF1" w14:textId="35730F5E" w:rsidR="00C67295" w:rsidRPr="007301A8" w:rsidRDefault="007E0C16" w:rsidP="007B27D2">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propositività</w:t>
      </w:r>
      <w:r w:rsidR="00C85EE2" w:rsidRPr="007301A8">
        <w:rPr>
          <w:rFonts w:ascii="Cambria" w:hAnsi="Cambria"/>
          <w:color w:val="000000" w:themeColor="text1"/>
          <w:sz w:val="26"/>
          <w:szCs w:val="26"/>
        </w:rPr>
        <w:t xml:space="preserve"> nella relazione con gli amministratori, capacità di fornire contributi </w:t>
      </w:r>
      <w:r w:rsidR="00C67295" w:rsidRPr="007301A8">
        <w:rPr>
          <w:rFonts w:ascii="Cambria" w:hAnsi="Cambria"/>
          <w:color w:val="000000" w:themeColor="text1"/>
          <w:sz w:val="26"/>
          <w:szCs w:val="26"/>
        </w:rPr>
        <w:t xml:space="preserve">utili e concreti </w:t>
      </w:r>
      <w:r w:rsidR="00C85EE2" w:rsidRPr="007301A8">
        <w:rPr>
          <w:rFonts w:ascii="Cambria" w:hAnsi="Cambria"/>
          <w:color w:val="000000" w:themeColor="text1"/>
          <w:sz w:val="26"/>
          <w:szCs w:val="26"/>
        </w:rPr>
        <w:t>per l'elaborazione, l’att</w:t>
      </w:r>
      <w:r w:rsidR="00C67295" w:rsidRPr="007301A8">
        <w:rPr>
          <w:rFonts w:ascii="Cambria" w:hAnsi="Cambria"/>
          <w:color w:val="000000" w:themeColor="text1"/>
          <w:sz w:val="26"/>
          <w:szCs w:val="26"/>
        </w:rPr>
        <w:t>uazione e lo sviluppo dei se</w:t>
      </w:r>
      <w:r w:rsidR="00C75760" w:rsidRPr="007301A8">
        <w:rPr>
          <w:rFonts w:ascii="Cambria" w:hAnsi="Cambria"/>
          <w:color w:val="000000" w:themeColor="text1"/>
          <w:sz w:val="26"/>
          <w:szCs w:val="26"/>
        </w:rPr>
        <w:t>r</w:t>
      </w:r>
      <w:r w:rsidR="00C67295" w:rsidRPr="007301A8">
        <w:rPr>
          <w:rFonts w:ascii="Cambria" w:hAnsi="Cambria"/>
          <w:color w:val="000000" w:themeColor="text1"/>
          <w:sz w:val="26"/>
          <w:szCs w:val="26"/>
        </w:rPr>
        <w:t>vizi in favore dei cittadini;</w:t>
      </w:r>
    </w:p>
    <w:p w14:paraId="1E3D269F" w14:textId="1C5FF73A" w:rsidR="00960083" w:rsidRPr="007301A8" w:rsidRDefault="00C67295" w:rsidP="00A83DEA">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attenzione ai fruitori dei servizi gestiti, ascolto, </w:t>
      </w:r>
      <w:r w:rsidR="0079032E" w:rsidRPr="007301A8">
        <w:rPr>
          <w:rFonts w:ascii="Cambria" w:hAnsi="Cambria"/>
          <w:color w:val="000000" w:themeColor="text1"/>
          <w:sz w:val="26"/>
          <w:szCs w:val="26"/>
        </w:rPr>
        <w:t xml:space="preserve">cortesia, </w:t>
      </w:r>
      <w:r w:rsidRPr="007301A8">
        <w:rPr>
          <w:rFonts w:ascii="Cambria" w:hAnsi="Cambria"/>
          <w:color w:val="000000" w:themeColor="text1"/>
          <w:sz w:val="26"/>
          <w:szCs w:val="26"/>
        </w:rPr>
        <w:t xml:space="preserve">disponibilità al confronto anche personale, </w:t>
      </w:r>
      <w:r w:rsidR="004000B5" w:rsidRPr="007301A8">
        <w:rPr>
          <w:rFonts w:ascii="Cambria" w:hAnsi="Cambria"/>
          <w:color w:val="000000" w:themeColor="text1"/>
          <w:sz w:val="26"/>
          <w:szCs w:val="26"/>
        </w:rPr>
        <w:t>capacità di g</w:t>
      </w:r>
      <w:r w:rsidR="0037699D" w:rsidRPr="007301A8">
        <w:rPr>
          <w:rFonts w:ascii="Cambria" w:hAnsi="Cambria"/>
          <w:color w:val="000000" w:themeColor="text1"/>
          <w:sz w:val="26"/>
          <w:szCs w:val="26"/>
        </w:rPr>
        <w:t>overnare efficacemente</w:t>
      </w:r>
      <w:r w:rsidR="004000B5" w:rsidRPr="007301A8">
        <w:rPr>
          <w:rFonts w:ascii="Cambria" w:hAnsi="Cambria"/>
          <w:color w:val="000000" w:themeColor="text1"/>
          <w:sz w:val="26"/>
          <w:szCs w:val="26"/>
        </w:rPr>
        <w:t xml:space="preserve"> </w:t>
      </w:r>
      <w:r w:rsidR="0037699D" w:rsidRPr="007301A8">
        <w:rPr>
          <w:rFonts w:ascii="Cambria" w:hAnsi="Cambria"/>
          <w:color w:val="000000" w:themeColor="text1"/>
          <w:sz w:val="26"/>
          <w:szCs w:val="26"/>
        </w:rPr>
        <w:t xml:space="preserve">le dinamiche anche conflittuali, </w:t>
      </w:r>
      <w:r w:rsidRPr="007301A8">
        <w:rPr>
          <w:rFonts w:ascii="Cambria" w:hAnsi="Cambria"/>
          <w:color w:val="000000" w:themeColor="text1"/>
          <w:sz w:val="26"/>
          <w:szCs w:val="26"/>
        </w:rPr>
        <w:t>chiarezza e prontezza nelle risposte.</w:t>
      </w:r>
    </w:p>
    <w:p w14:paraId="6E982AF0" w14:textId="55CD2576" w:rsidR="00C67295" w:rsidRPr="007301A8" w:rsidRDefault="00C67295" w:rsidP="00C67295">
      <w:pPr>
        <w:spacing w:after="60" w:line="288" w:lineRule="auto"/>
        <w:ind w:left="426"/>
        <w:jc w:val="both"/>
        <w:rPr>
          <w:rFonts w:ascii="Cambria" w:hAnsi="Cambria"/>
          <w:color w:val="000000" w:themeColor="text1"/>
          <w:sz w:val="26"/>
          <w:szCs w:val="26"/>
        </w:rPr>
      </w:pPr>
      <w:r w:rsidRPr="007301A8">
        <w:rPr>
          <w:rFonts w:ascii="Cambria" w:hAnsi="Cambria"/>
          <w:color w:val="000000" w:themeColor="text1"/>
          <w:sz w:val="26"/>
          <w:szCs w:val="26"/>
        </w:rPr>
        <w:t xml:space="preserve">Per i dipendenti, le componenti </w:t>
      </w:r>
      <w:r w:rsidR="00A83DEA" w:rsidRPr="007301A8">
        <w:rPr>
          <w:rFonts w:ascii="Cambria" w:hAnsi="Cambria"/>
          <w:color w:val="000000" w:themeColor="text1"/>
          <w:sz w:val="26"/>
          <w:szCs w:val="26"/>
        </w:rPr>
        <w:t>oggetto di valutazione relative a questo</w:t>
      </w:r>
      <w:r w:rsidRPr="007301A8">
        <w:rPr>
          <w:rFonts w:ascii="Cambria" w:hAnsi="Cambria"/>
          <w:color w:val="000000" w:themeColor="text1"/>
          <w:sz w:val="26"/>
          <w:szCs w:val="26"/>
        </w:rPr>
        <w:t xml:space="preserve"> fattore sono le seguenti:</w:t>
      </w:r>
    </w:p>
    <w:p w14:paraId="25376EAB" w14:textId="786C0B30" w:rsidR="0079032E" w:rsidRPr="007301A8" w:rsidRDefault="00D75553" w:rsidP="00C67295">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qualità delle relazioni interne: propensione </w:t>
      </w:r>
      <w:r w:rsidR="0079032E" w:rsidRPr="007301A8">
        <w:rPr>
          <w:rFonts w:ascii="Cambria" w:hAnsi="Cambria"/>
          <w:color w:val="000000" w:themeColor="text1"/>
          <w:sz w:val="26"/>
          <w:szCs w:val="26"/>
        </w:rPr>
        <w:t xml:space="preserve">alla cooperazione, </w:t>
      </w:r>
      <w:r w:rsidRPr="007301A8">
        <w:rPr>
          <w:rFonts w:ascii="Cambria" w:hAnsi="Cambria"/>
          <w:color w:val="000000" w:themeColor="text1"/>
          <w:sz w:val="26"/>
          <w:szCs w:val="26"/>
        </w:rPr>
        <w:t>al lavoro di gruppo, ascolto e disponibilità</w:t>
      </w:r>
      <w:r w:rsidR="00C75760" w:rsidRPr="007301A8">
        <w:rPr>
          <w:rFonts w:ascii="Cambria" w:hAnsi="Cambria"/>
          <w:color w:val="000000" w:themeColor="text1"/>
          <w:sz w:val="26"/>
          <w:szCs w:val="26"/>
        </w:rPr>
        <w:t xml:space="preserve"> al confronto anche </w:t>
      </w:r>
      <w:r w:rsidR="0079032E" w:rsidRPr="007301A8">
        <w:rPr>
          <w:rFonts w:ascii="Cambria" w:hAnsi="Cambria"/>
          <w:color w:val="000000" w:themeColor="text1"/>
          <w:sz w:val="26"/>
          <w:szCs w:val="26"/>
        </w:rPr>
        <w:t>nelle relazioni con le altre strutture;</w:t>
      </w:r>
    </w:p>
    <w:p w14:paraId="3293769B" w14:textId="3D6224EA" w:rsidR="0009173A" w:rsidRPr="007301A8" w:rsidRDefault="0079032E" w:rsidP="00A83DEA">
      <w:pPr>
        <w:pStyle w:val="Paragrafoelenco"/>
        <w:numPr>
          <w:ilvl w:val="0"/>
          <w:numId w:val="31"/>
        </w:num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qualità delle relazioni esterne: disponibilità, ascolto, cortesia </w:t>
      </w:r>
      <w:r w:rsidR="0037699D" w:rsidRPr="007301A8">
        <w:rPr>
          <w:rFonts w:ascii="Cambria" w:hAnsi="Cambria"/>
          <w:color w:val="000000" w:themeColor="text1"/>
          <w:sz w:val="26"/>
          <w:szCs w:val="26"/>
        </w:rPr>
        <w:t>e capacità di gestire efficacemente eventuali incomprensioni o contrasti con</w:t>
      </w:r>
      <w:r w:rsidRPr="007301A8">
        <w:rPr>
          <w:rFonts w:ascii="Cambria" w:hAnsi="Cambria"/>
          <w:color w:val="000000" w:themeColor="text1"/>
          <w:sz w:val="26"/>
          <w:szCs w:val="26"/>
        </w:rPr>
        <w:t xml:space="preserve"> fruitori dei servizi, capacità di dare risposte alle loro richieste e, comunque, di fornire le indicazioni per ottenerle</w:t>
      </w:r>
      <w:r w:rsidR="00A83DEA" w:rsidRPr="007301A8">
        <w:rPr>
          <w:rFonts w:ascii="Cambria" w:hAnsi="Cambria"/>
          <w:color w:val="000000" w:themeColor="text1"/>
          <w:sz w:val="26"/>
          <w:szCs w:val="26"/>
        </w:rPr>
        <w:t>;</w:t>
      </w:r>
      <w:r w:rsidRPr="007301A8">
        <w:rPr>
          <w:rFonts w:ascii="Cambria" w:hAnsi="Cambria"/>
          <w:color w:val="000000" w:themeColor="text1"/>
          <w:sz w:val="26"/>
          <w:szCs w:val="26"/>
        </w:rPr>
        <w:t xml:space="preserve"> </w:t>
      </w:r>
      <w:r w:rsidR="00C67295" w:rsidRPr="007301A8">
        <w:rPr>
          <w:rFonts w:ascii="Cambria" w:hAnsi="Cambria"/>
          <w:color w:val="000000" w:themeColor="text1"/>
          <w:sz w:val="26"/>
          <w:szCs w:val="26"/>
        </w:rPr>
        <w:t xml:space="preserve">   </w:t>
      </w:r>
      <w:r w:rsidR="00C85EE2" w:rsidRPr="007301A8">
        <w:rPr>
          <w:rFonts w:ascii="Cambria" w:hAnsi="Cambria"/>
          <w:color w:val="000000" w:themeColor="text1"/>
          <w:sz w:val="26"/>
          <w:szCs w:val="26"/>
        </w:rPr>
        <w:t xml:space="preserve">    </w:t>
      </w:r>
    </w:p>
    <w:p w14:paraId="66A7A473" w14:textId="385403AC" w:rsidR="00960083" w:rsidRPr="007301A8" w:rsidRDefault="0009173A" w:rsidP="00A83DEA">
      <w:pPr>
        <w:pStyle w:val="Paragrafoelenco"/>
        <w:numPr>
          <w:ilvl w:val="0"/>
          <w:numId w:val="21"/>
        </w:numPr>
        <w:spacing w:after="60" w:line="288" w:lineRule="auto"/>
        <w:ind w:left="426"/>
        <w:jc w:val="both"/>
        <w:rPr>
          <w:rFonts w:ascii="Cambria" w:hAnsi="Cambria"/>
          <w:color w:val="000000" w:themeColor="text1"/>
          <w:sz w:val="26"/>
          <w:szCs w:val="26"/>
        </w:rPr>
      </w:pPr>
      <w:r w:rsidRPr="007301A8">
        <w:rPr>
          <w:rFonts w:ascii="Cambria" w:hAnsi="Cambria"/>
          <w:color w:val="000000" w:themeColor="text1"/>
          <w:sz w:val="26"/>
          <w:szCs w:val="26"/>
        </w:rPr>
        <w:t xml:space="preserve">la </w:t>
      </w:r>
      <w:r w:rsidRPr="007301A8">
        <w:rPr>
          <w:rFonts w:ascii="Cambria" w:hAnsi="Cambria"/>
          <w:b/>
          <w:bCs/>
          <w:color w:val="000000" w:themeColor="text1"/>
          <w:sz w:val="26"/>
          <w:szCs w:val="26"/>
        </w:rPr>
        <w:t>motivazione e valutazione dei collaboratori</w:t>
      </w:r>
      <w:r w:rsidRPr="007301A8">
        <w:rPr>
          <w:rFonts w:ascii="Cambria" w:hAnsi="Cambria"/>
          <w:color w:val="000000" w:themeColor="text1"/>
          <w:sz w:val="26"/>
          <w:szCs w:val="26"/>
        </w:rPr>
        <w:t xml:space="preserve">: intesa come attitudine a valorizzare le competenze, anche attraverso un processo valutativo focalizzato sulle aree di miglioramento e, laddove le dimensioni lo consentano, a promuovere </w:t>
      </w:r>
      <w:r w:rsidR="004D47F7" w:rsidRPr="007301A8">
        <w:rPr>
          <w:rFonts w:ascii="Cambria" w:hAnsi="Cambria"/>
          <w:color w:val="000000" w:themeColor="text1"/>
          <w:sz w:val="26"/>
          <w:szCs w:val="26"/>
        </w:rPr>
        <w:t>il coinvolgimento del gruppo di lavoro nel processo che conduce alla valutazione individuale</w:t>
      </w:r>
      <w:r w:rsidRPr="007301A8">
        <w:rPr>
          <w:rFonts w:ascii="Cambria" w:hAnsi="Cambria"/>
          <w:color w:val="000000" w:themeColor="text1"/>
          <w:sz w:val="26"/>
          <w:szCs w:val="26"/>
        </w:rPr>
        <w:t>. La differenziazione delle valutazioni non costituisce un valore in sé, ma rileva la capacità del responsabile di evitare appiattimenti nel giudizio in presenza di capacità, competenze e apporti tra di loro diversi (il presente fattore è riservato</w:t>
      </w:r>
      <w:r w:rsidRPr="00CF22CA">
        <w:rPr>
          <w:rFonts w:ascii="Cambria" w:hAnsi="Cambria"/>
          <w:color w:val="000000" w:themeColor="text1"/>
          <w:sz w:val="26"/>
          <w:szCs w:val="26"/>
        </w:rPr>
        <w:t xml:space="preserve"> </w:t>
      </w:r>
      <w:r w:rsidRPr="007301A8">
        <w:rPr>
          <w:rFonts w:ascii="Cambria" w:hAnsi="Cambria"/>
          <w:color w:val="000000" w:themeColor="text1"/>
          <w:sz w:val="26"/>
          <w:szCs w:val="26"/>
        </w:rPr>
        <w:t>ai responsabili di str</w:t>
      </w:r>
      <w:r w:rsidR="00EC11B6" w:rsidRPr="007301A8">
        <w:rPr>
          <w:rFonts w:ascii="Cambria" w:hAnsi="Cambria"/>
          <w:color w:val="000000" w:themeColor="text1"/>
          <w:sz w:val="26"/>
          <w:szCs w:val="26"/>
        </w:rPr>
        <w:t>u</w:t>
      </w:r>
      <w:r w:rsidRPr="007301A8">
        <w:rPr>
          <w:rFonts w:ascii="Cambria" w:hAnsi="Cambria"/>
          <w:color w:val="000000" w:themeColor="text1"/>
          <w:sz w:val="26"/>
          <w:szCs w:val="26"/>
        </w:rPr>
        <w:t>ttura)</w:t>
      </w:r>
      <w:r w:rsidR="0079032E" w:rsidRPr="007301A8">
        <w:rPr>
          <w:rFonts w:ascii="Cambria" w:hAnsi="Cambria"/>
          <w:color w:val="000000" w:themeColor="text1"/>
          <w:sz w:val="26"/>
          <w:szCs w:val="26"/>
        </w:rPr>
        <w:t xml:space="preserve">. </w:t>
      </w:r>
      <w:r w:rsidR="00EF4DAC" w:rsidRPr="007301A8">
        <w:rPr>
          <w:rFonts w:ascii="Cambria" w:hAnsi="Cambria"/>
          <w:color w:val="000000" w:themeColor="text1"/>
          <w:sz w:val="26"/>
          <w:szCs w:val="26"/>
        </w:rPr>
        <w:t xml:space="preserve">Il Segretario può promuovere momenti di confronto collegiale sulle valutazioni, coinvolgendo tutti i Responsabili (c.d. </w:t>
      </w:r>
      <w:proofErr w:type="spellStart"/>
      <w:r w:rsidR="00EF4DAC" w:rsidRPr="007301A8">
        <w:rPr>
          <w:rFonts w:ascii="Cambria" w:hAnsi="Cambria"/>
          <w:i/>
          <w:iCs/>
          <w:color w:val="000000" w:themeColor="text1"/>
          <w:sz w:val="26"/>
          <w:szCs w:val="26"/>
        </w:rPr>
        <w:t>calibration</w:t>
      </w:r>
      <w:proofErr w:type="spellEnd"/>
      <w:r w:rsidR="00EF4DAC" w:rsidRPr="007301A8">
        <w:rPr>
          <w:rFonts w:ascii="Cambria" w:hAnsi="Cambria"/>
          <w:color w:val="000000" w:themeColor="text1"/>
          <w:sz w:val="26"/>
          <w:szCs w:val="26"/>
        </w:rPr>
        <w:t xml:space="preserve">), per </w:t>
      </w:r>
      <w:r w:rsidR="00EF4DAC" w:rsidRPr="007301A8">
        <w:rPr>
          <w:rFonts w:ascii="Cambria" w:hAnsi="Cambria"/>
          <w:color w:val="000000" w:themeColor="text1"/>
          <w:sz w:val="26"/>
          <w:szCs w:val="26"/>
        </w:rPr>
        <w:lastRenderedPageBreak/>
        <w:t>rendere adeguatamente omogenea l’applicazione dei relativi criteri e ridurre il rischio di asimmetrie nell’utilizzo delle scale di valutazione;</w:t>
      </w:r>
      <w:r w:rsidR="00960083" w:rsidRPr="007301A8">
        <w:rPr>
          <w:rFonts w:ascii="Cambria" w:hAnsi="Cambria"/>
          <w:color w:val="000000" w:themeColor="text1"/>
          <w:sz w:val="26"/>
          <w:szCs w:val="26"/>
        </w:rPr>
        <w:t xml:space="preserve">  </w:t>
      </w:r>
    </w:p>
    <w:p w14:paraId="27F6240F" w14:textId="442B7006" w:rsidR="002C7FB8" w:rsidRPr="007301A8" w:rsidRDefault="00CE7050" w:rsidP="00A47D87">
      <w:pPr>
        <w:pStyle w:val="Paragrafoelenco"/>
        <w:numPr>
          <w:ilvl w:val="0"/>
          <w:numId w:val="21"/>
        </w:numPr>
        <w:spacing w:after="60" w:line="288" w:lineRule="auto"/>
        <w:ind w:left="426"/>
        <w:jc w:val="both"/>
        <w:rPr>
          <w:rFonts w:ascii="Cambria" w:hAnsi="Cambria"/>
          <w:sz w:val="26"/>
          <w:szCs w:val="26"/>
        </w:rPr>
      </w:pPr>
      <w:r w:rsidRPr="007301A8">
        <w:rPr>
          <w:rFonts w:ascii="Cambria" w:hAnsi="Cambria"/>
          <w:sz w:val="26"/>
          <w:szCs w:val="26"/>
        </w:rPr>
        <w:t xml:space="preserve">la </w:t>
      </w:r>
      <w:r w:rsidRPr="007301A8">
        <w:rPr>
          <w:rFonts w:ascii="Cambria" w:hAnsi="Cambria"/>
          <w:b/>
          <w:bCs/>
          <w:sz w:val="26"/>
          <w:szCs w:val="26"/>
        </w:rPr>
        <w:t xml:space="preserve">capacità </w:t>
      </w:r>
      <w:r w:rsidR="0009173A" w:rsidRPr="007301A8">
        <w:rPr>
          <w:rFonts w:ascii="Cambria" w:hAnsi="Cambria"/>
          <w:b/>
          <w:bCs/>
          <w:color w:val="000000" w:themeColor="text1"/>
          <w:sz w:val="26"/>
          <w:szCs w:val="26"/>
        </w:rPr>
        <w:t>realizzativa</w:t>
      </w:r>
      <w:r w:rsidRPr="007301A8">
        <w:rPr>
          <w:rFonts w:ascii="Cambria" w:hAnsi="Cambria"/>
          <w:color w:val="000000" w:themeColor="text1"/>
          <w:sz w:val="26"/>
          <w:szCs w:val="26"/>
        </w:rPr>
        <w:t xml:space="preserve">: </w:t>
      </w:r>
      <w:r w:rsidR="002E6C19" w:rsidRPr="007301A8">
        <w:rPr>
          <w:rFonts w:ascii="Cambria" w:hAnsi="Cambria"/>
          <w:color w:val="000000" w:themeColor="text1"/>
          <w:sz w:val="26"/>
          <w:szCs w:val="26"/>
        </w:rPr>
        <w:t>che rileva il grado di conseguimento</w:t>
      </w:r>
      <w:r w:rsidRPr="007301A8">
        <w:rPr>
          <w:rFonts w:ascii="Cambria" w:hAnsi="Cambria"/>
          <w:color w:val="000000" w:themeColor="text1"/>
          <w:sz w:val="26"/>
          <w:szCs w:val="26"/>
        </w:rPr>
        <w:t xml:space="preserve"> degli obiettivi </w:t>
      </w:r>
      <w:r w:rsidR="003C612E" w:rsidRPr="007301A8">
        <w:rPr>
          <w:rFonts w:ascii="Cambria" w:hAnsi="Cambria"/>
          <w:color w:val="000000" w:themeColor="text1"/>
          <w:sz w:val="26"/>
          <w:szCs w:val="26"/>
        </w:rPr>
        <w:t xml:space="preserve">e </w:t>
      </w:r>
      <w:r w:rsidRPr="007301A8">
        <w:rPr>
          <w:rFonts w:ascii="Cambria" w:hAnsi="Cambria"/>
          <w:color w:val="000000" w:themeColor="text1"/>
          <w:sz w:val="26"/>
          <w:szCs w:val="26"/>
        </w:rPr>
        <w:t>dei compiti affidati</w:t>
      </w:r>
      <w:r w:rsidR="0009173A" w:rsidRPr="007301A8">
        <w:rPr>
          <w:rFonts w:ascii="Cambria" w:hAnsi="Cambria"/>
          <w:color w:val="000000" w:themeColor="text1"/>
          <w:sz w:val="26"/>
          <w:szCs w:val="26"/>
        </w:rPr>
        <w:t>, in relazione a specifici indicatori predeterminati</w:t>
      </w:r>
      <w:r w:rsidR="00C6514D" w:rsidRPr="007301A8">
        <w:rPr>
          <w:rFonts w:ascii="Cambria" w:hAnsi="Cambria"/>
          <w:sz w:val="26"/>
          <w:szCs w:val="26"/>
        </w:rPr>
        <w:t xml:space="preserve">. Tra gli obiettivi debbono essere contemplati quelli riferiti all’attuazione del Piano della formazione, inserito nel PIAO e quelli </w:t>
      </w:r>
      <w:r w:rsidR="00B11799" w:rsidRPr="007301A8">
        <w:rPr>
          <w:rFonts w:ascii="Cambria" w:hAnsi="Cambria"/>
          <w:sz w:val="26"/>
          <w:szCs w:val="26"/>
        </w:rPr>
        <w:t xml:space="preserve">derivanti dalla programmazione strategica, </w:t>
      </w:r>
      <w:r w:rsidR="00C6514D" w:rsidRPr="007301A8">
        <w:rPr>
          <w:rFonts w:ascii="Cambria" w:hAnsi="Cambria"/>
          <w:sz w:val="26"/>
          <w:szCs w:val="26"/>
        </w:rPr>
        <w:t>finalizzati all'effettiva inclusione sociale e alla possibilità di accesso alle persone con disabilità.</w:t>
      </w:r>
      <w:r w:rsidR="002C7FB8" w:rsidRPr="007301A8">
        <w:rPr>
          <w:rFonts w:ascii="Cambria" w:hAnsi="Cambria"/>
          <w:sz w:val="26"/>
          <w:szCs w:val="26"/>
        </w:rPr>
        <w:t xml:space="preserve"> </w:t>
      </w:r>
      <w:r w:rsidR="00C6514D" w:rsidRPr="007301A8">
        <w:rPr>
          <w:rFonts w:ascii="Cambria" w:hAnsi="Cambria"/>
          <w:sz w:val="26"/>
          <w:szCs w:val="26"/>
        </w:rPr>
        <w:t>Questi ultimi sono proposti</w:t>
      </w:r>
      <w:r w:rsidR="00B11799" w:rsidRPr="007301A8">
        <w:rPr>
          <w:rFonts w:ascii="Cambria" w:hAnsi="Cambria"/>
          <w:sz w:val="26"/>
          <w:szCs w:val="26"/>
        </w:rPr>
        <w:t xml:space="preserve"> dal competente Responsabile, specificamente individuato ai sensi di legge, il quale assicura la necessaria informazione e la connessa interlocuzione</w:t>
      </w:r>
      <w:r w:rsidR="00DA029C" w:rsidRPr="007301A8">
        <w:rPr>
          <w:rFonts w:ascii="Cambria" w:hAnsi="Cambria"/>
          <w:sz w:val="26"/>
          <w:szCs w:val="26"/>
        </w:rPr>
        <w:t>, se richiesta,</w:t>
      </w:r>
      <w:r w:rsidR="00B11799" w:rsidRPr="007301A8">
        <w:rPr>
          <w:rFonts w:ascii="Cambria" w:hAnsi="Cambria"/>
          <w:sz w:val="26"/>
          <w:szCs w:val="26"/>
        </w:rPr>
        <w:t xml:space="preserve"> con alle associazioni rappresentative delle persone con disabilità del territorio</w:t>
      </w:r>
      <w:r w:rsidR="00DA029C" w:rsidRPr="007301A8">
        <w:rPr>
          <w:rFonts w:ascii="Cambria" w:hAnsi="Cambria"/>
          <w:sz w:val="26"/>
          <w:szCs w:val="26"/>
        </w:rPr>
        <w:t xml:space="preserve">, iscritte al Registro del Terzo settore, </w:t>
      </w:r>
      <w:r w:rsidR="00B11799" w:rsidRPr="007301A8">
        <w:rPr>
          <w:rFonts w:ascii="Cambria" w:hAnsi="Cambria"/>
          <w:sz w:val="26"/>
          <w:szCs w:val="26"/>
        </w:rPr>
        <w:t>sia nella fase di programmazione degli obiettivi, sia al momento della loro rendicontazione</w:t>
      </w:r>
      <w:r w:rsidR="00B74404" w:rsidRPr="007301A8">
        <w:rPr>
          <w:rFonts w:ascii="Cambria" w:hAnsi="Cambria"/>
          <w:sz w:val="26"/>
          <w:szCs w:val="26"/>
        </w:rPr>
        <w:t>, nell’ambito della Relazione sulla performance</w:t>
      </w:r>
      <w:r w:rsidR="00951DD4" w:rsidRPr="007301A8">
        <w:rPr>
          <w:rFonts w:ascii="Cambria" w:hAnsi="Cambria"/>
          <w:sz w:val="26"/>
          <w:szCs w:val="26"/>
        </w:rPr>
        <w:t>, con il coinvolgimento del Segretario o anche dell’esperto esterno del Nucleo di valutazione, laddove ritenuto opportuno o necessario.</w:t>
      </w:r>
    </w:p>
    <w:p w14:paraId="00C6A551" w14:textId="669144E3" w:rsidR="00C67EC9" w:rsidRDefault="00550E1A" w:rsidP="001F3648">
      <w:pPr>
        <w:pStyle w:val="Paragrafoelenco"/>
        <w:numPr>
          <w:ilvl w:val="0"/>
          <w:numId w:val="21"/>
        </w:numPr>
        <w:spacing w:after="60" w:line="288" w:lineRule="auto"/>
        <w:ind w:left="426"/>
        <w:jc w:val="both"/>
        <w:rPr>
          <w:rFonts w:ascii="Cambria" w:hAnsi="Cambria"/>
          <w:color w:val="000000" w:themeColor="text1"/>
          <w:sz w:val="26"/>
          <w:szCs w:val="26"/>
        </w:rPr>
      </w:pPr>
      <w:r w:rsidRPr="00A83DEA">
        <w:rPr>
          <w:rFonts w:ascii="Cambria" w:hAnsi="Cambria"/>
          <w:sz w:val="26"/>
          <w:szCs w:val="26"/>
        </w:rPr>
        <w:t xml:space="preserve">il </w:t>
      </w:r>
      <w:r w:rsidR="007646C7" w:rsidRPr="00A83DEA">
        <w:rPr>
          <w:rFonts w:ascii="Cambria" w:hAnsi="Cambria"/>
          <w:b/>
          <w:bCs/>
          <w:sz w:val="26"/>
          <w:szCs w:val="26"/>
        </w:rPr>
        <w:t>r</w:t>
      </w:r>
      <w:r w:rsidR="00143911" w:rsidRPr="00A83DEA">
        <w:rPr>
          <w:rFonts w:ascii="Cambria" w:hAnsi="Cambria"/>
          <w:b/>
          <w:bCs/>
          <w:sz w:val="26"/>
          <w:szCs w:val="26"/>
        </w:rPr>
        <w:t>ispetto dei tempi di conclusione dei procedimenti amministrativi</w:t>
      </w:r>
      <w:r w:rsidR="00462DC5" w:rsidRPr="00A83DEA">
        <w:rPr>
          <w:rFonts w:ascii="Cambria" w:hAnsi="Cambria"/>
          <w:sz w:val="26"/>
          <w:szCs w:val="26"/>
        </w:rPr>
        <w:t xml:space="preserve"> </w:t>
      </w:r>
      <w:r w:rsidR="00143911" w:rsidRPr="00A83DEA">
        <w:rPr>
          <w:rFonts w:ascii="Cambria" w:hAnsi="Cambria"/>
          <w:sz w:val="26"/>
          <w:szCs w:val="26"/>
        </w:rPr>
        <w:t xml:space="preserve">(il presente fattore </w:t>
      </w:r>
      <w:r w:rsidR="00450E8F" w:rsidRPr="00A83DEA">
        <w:rPr>
          <w:rFonts w:ascii="Cambria" w:hAnsi="Cambria"/>
          <w:sz w:val="26"/>
          <w:szCs w:val="26"/>
        </w:rPr>
        <w:t xml:space="preserve">di valutazione </w:t>
      </w:r>
      <w:r w:rsidR="00143911" w:rsidRPr="00A83DEA">
        <w:rPr>
          <w:rFonts w:ascii="Cambria" w:hAnsi="Cambria"/>
          <w:sz w:val="26"/>
          <w:szCs w:val="26"/>
        </w:rPr>
        <w:t xml:space="preserve">è riservato ai responsabili di struttura e ai responsabili di procedimento individuati ai sensi degli articoli 5 e 6 </w:t>
      </w:r>
      <w:r w:rsidR="007646C7" w:rsidRPr="00A83DEA">
        <w:rPr>
          <w:rFonts w:ascii="Cambria" w:hAnsi="Cambria"/>
          <w:sz w:val="26"/>
          <w:szCs w:val="26"/>
        </w:rPr>
        <w:t xml:space="preserve">della legge n. 241/1990 e </w:t>
      </w:r>
      <w:r w:rsidR="00F00783" w:rsidRPr="00A83DEA">
        <w:rPr>
          <w:rFonts w:ascii="Cambria" w:hAnsi="Cambria"/>
          <w:color w:val="000000" w:themeColor="text1"/>
          <w:sz w:val="26"/>
          <w:szCs w:val="26"/>
        </w:rPr>
        <w:t>del Codice dei contratti pubblici</w:t>
      </w:r>
      <w:r w:rsidR="007646C7" w:rsidRPr="00A83DEA">
        <w:rPr>
          <w:rFonts w:ascii="Cambria" w:hAnsi="Cambria"/>
          <w:color w:val="000000" w:themeColor="text1"/>
          <w:sz w:val="26"/>
          <w:szCs w:val="26"/>
        </w:rPr>
        <w:t>)</w:t>
      </w:r>
      <w:r w:rsidR="006835E2">
        <w:rPr>
          <w:rFonts w:ascii="Cambria" w:hAnsi="Cambria"/>
          <w:color w:val="000000" w:themeColor="text1"/>
          <w:sz w:val="26"/>
          <w:szCs w:val="26"/>
        </w:rPr>
        <w:t>.</w:t>
      </w:r>
    </w:p>
    <w:p w14:paraId="6C27A0E6" w14:textId="5983E0FF" w:rsidR="00520111" w:rsidRPr="00204BF0" w:rsidRDefault="006835E2" w:rsidP="006835E2">
      <w:p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Oltre ai suddetti fattori di apprezzamento, ai sensi delle vigenti disposizioni, si prevede, </w:t>
      </w:r>
      <w:r w:rsidR="00204BF0" w:rsidRPr="007301A8">
        <w:rPr>
          <w:rFonts w:ascii="Cambria" w:hAnsi="Cambria"/>
          <w:color w:val="000000" w:themeColor="text1"/>
          <w:sz w:val="26"/>
          <w:szCs w:val="26"/>
        </w:rPr>
        <w:t>l’inserimento dell’</w:t>
      </w:r>
      <w:r w:rsidR="00204BF0" w:rsidRPr="007301A8">
        <w:rPr>
          <w:rFonts w:ascii="Cambria" w:hAnsi="Cambria"/>
          <w:b/>
          <w:bCs/>
          <w:color w:val="000000" w:themeColor="text1"/>
          <w:sz w:val="26"/>
          <w:szCs w:val="26"/>
        </w:rPr>
        <w:t>obiettivo di rispetto dei tempi di pagamento</w:t>
      </w:r>
      <w:r w:rsidR="00204BF0" w:rsidRPr="007301A8">
        <w:rPr>
          <w:rFonts w:ascii="Cambria" w:hAnsi="Cambria"/>
          <w:color w:val="000000" w:themeColor="text1"/>
          <w:sz w:val="26"/>
          <w:szCs w:val="26"/>
        </w:rPr>
        <w:t xml:space="preserve">, </w:t>
      </w:r>
      <w:r w:rsidRPr="007301A8">
        <w:rPr>
          <w:rFonts w:ascii="Cambria" w:hAnsi="Cambria"/>
          <w:color w:val="000000" w:themeColor="text1"/>
          <w:sz w:val="26"/>
          <w:szCs w:val="26"/>
        </w:rPr>
        <w:t>quale elemento strutturale e stabile nel tempo</w:t>
      </w:r>
      <w:r w:rsidR="00712D86" w:rsidRPr="007301A8">
        <w:rPr>
          <w:rFonts w:ascii="Cambria" w:hAnsi="Cambria"/>
          <w:color w:val="000000" w:themeColor="text1"/>
          <w:sz w:val="26"/>
          <w:szCs w:val="26"/>
        </w:rPr>
        <w:t xml:space="preserve"> del sistema di valutazione, ancorché oggetto </w:t>
      </w:r>
      <w:r w:rsidR="00204BF0" w:rsidRPr="007301A8">
        <w:rPr>
          <w:rFonts w:ascii="Cambria" w:hAnsi="Cambria"/>
          <w:color w:val="000000" w:themeColor="text1"/>
          <w:sz w:val="26"/>
          <w:szCs w:val="26"/>
        </w:rPr>
        <w:t>di</w:t>
      </w:r>
      <w:r w:rsidR="00712D86" w:rsidRPr="007301A8">
        <w:rPr>
          <w:rFonts w:ascii="Cambria" w:hAnsi="Cambria"/>
          <w:color w:val="000000" w:themeColor="text1"/>
          <w:sz w:val="26"/>
          <w:szCs w:val="26"/>
        </w:rPr>
        <w:t xml:space="preserve"> verifica annuale</w:t>
      </w:r>
      <w:r w:rsidR="00204BF0" w:rsidRPr="007301A8">
        <w:rPr>
          <w:rFonts w:ascii="Cambria" w:hAnsi="Cambria"/>
          <w:color w:val="000000" w:themeColor="text1"/>
          <w:sz w:val="26"/>
          <w:szCs w:val="26"/>
        </w:rPr>
        <w:t xml:space="preserve">. Esso </w:t>
      </w:r>
      <w:r w:rsidR="00637C22" w:rsidRPr="007301A8">
        <w:rPr>
          <w:rFonts w:ascii="Cambria" w:hAnsi="Cambria"/>
          <w:color w:val="000000" w:themeColor="text1"/>
          <w:sz w:val="26"/>
          <w:szCs w:val="26"/>
        </w:rPr>
        <w:t xml:space="preserve">riguarda tutti i Responsabili di struttura apicale, con la conseguente integrazione dei relativi contratti individuali, per la durata dell’incarico. In funzione della verifica del raggiungimento dell’obiettivo annuale relativo al rispetto dei tempi di pagamento, il parametro di riferimento, ai fini del riconoscimento della retribuzione di risultato, è rappresentato dall’indicatore di ritardo annuale di cui all’art. 1, commi 859, lettera b), e 861, della legge 30 dicembre 2018, n. 145, elaborato mediante la PCC e calcolato sulle fatture ricevute e scadute nell’anno precedente. A tal fine, il Segretario, </w:t>
      </w:r>
      <w:r w:rsidR="002C5403" w:rsidRPr="007301A8">
        <w:rPr>
          <w:rFonts w:ascii="Cambria" w:hAnsi="Cambria"/>
          <w:color w:val="000000" w:themeColor="text1"/>
          <w:sz w:val="26"/>
          <w:szCs w:val="26"/>
        </w:rPr>
        <w:t>con il coinvolgimento dei Responsabili, definisce procedura e tempistica relative alle diverse fasi: acquisizione e accettazione delle fatture; verifiche, controlli, e liquidazione da parte dei Responsabili competenti e trasmissione alla struttura competente per i pagamenti; verifiche e controlli sui provvedimenti di liquidazione della struttura competente per i pagamenti e</w:t>
      </w:r>
      <w:r w:rsidR="00AB5D88" w:rsidRPr="007301A8">
        <w:rPr>
          <w:rFonts w:ascii="Cambria" w:hAnsi="Cambria"/>
          <w:color w:val="000000" w:themeColor="text1"/>
          <w:sz w:val="26"/>
          <w:szCs w:val="26"/>
        </w:rPr>
        <w:t>d</w:t>
      </w:r>
      <w:r w:rsidR="002C5403" w:rsidRPr="007301A8">
        <w:rPr>
          <w:rFonts w:ascii="Cambria" w:hAnsi="Cambria"/>
          <w:color w:val="000000" w:themeColor="text1"/>
          <w:sz w:val="26"/>
          <w:szCs w:val="26"/>
        </w:rPr>
        <w:t xml:space="preserve"> </w:t>
      </w:r>
      <w:r w:rsidR="00AB5D88" w:rsidRPr="007301A8">
        <w:rPr>
          <w:rFonts w:ascii="Cambria" w:hAnsi="Cambria"/>
          <w:color w:val="000000" w:themeColor="text1"/>
          <w:sz w:val="26"/>
          <w:szCs w:val="26"/>
        </w:rPr>
        <w:t>eventuali procedimenti di rettifica/adeguamento</w:t>
      </w:r>
      <w:r w:rsidR="002C5403" w:rsidRPr="007301A8">
        <w:rPr>
          <w:rFonts w:ascii="Cambria" w:hAnsi="Cambria"/>
          <w:color w:val="000000" w:themeColor="text1"/>
          <w:sz w:val="26"/>
          <w:szCs w:val="26"/>
        </w:rPr>
        <w:t xml:space="preserve">; </w:t>
      </w:r>
      <w:r w:rsidR="00AB5D88" w:rsidRPr="007301A8">
        <w:rPr>
          <w:rFonts w:ascii="Cambria" w:hAnsi="Cambria"/>
          <w:color w:val="000000" w:themeColor="text1"/>
          <w:sz w:val="26"/>
          <w:szCs w:val="26"/>
        </w:rPr>
        <w:t xml:space="preserve">emissione mandati </w:t>
      </w:r>
      <w:r w:rsidR="00E22FEE" w:rsidRPr="007301A8">
        <w:rPr>
          <w:rFonts w:ascii="Cambria" w:hAnsi="Cambria"/>
          <w:color w:val="000000" w:themeColor="text1"/>
          <w:sz w:val="26"/>
          <w:szCs w:val="26"/>
        </w:rPr>
        <w:t>per i</w:t>
      </w:r>
      <w:r w:rsidR="00AB5D88" w:rsidRPr="007301A8">
        <w:rPr>
          <w:rFonts w:ascii="Cambria" w:hAnsi="Cambria"/>
          <w:color w:val="000000" w:themeColor="text1"/>
          <w:sz w:val="26"/>
          <w:szCs w:val="26"/>
        </w:rPr>
        <w:t xml:space="preserve"> relativi pagamenti</w:t>
      </w:r>
      <w:r w:rsidR="002C5403" w:rsidRPr="007301A8">
        <w:rPr>
          <w:rFonts w:ascii="Cambria" w:hAnsi="Cambria"/>
          <w:color w:val="000000" w:themeColor="text1"/>
          <w:sz w:val="26"/>
          <w:szCs w:val="26"/>
        </w:rPr>
        <w:t xml:space="preserve"> </w:t>
      </w:r>
      <w:r w:rsidR="00AB5D88" w:rsidRPr="007301A8">
        <w:rPr>
          <w:rFonts w:ascii="Cambria" w:hAnsi="Cambria"/>
          <w:color w:val="000000" w:themeColor="text1"/>
          <w:sz w:val="26"/>
          <w:szCs w:val="26"/>
        </w:rPr>
        <w:t>della struttura competente.</w:t>
      </w:r>
      <w:r w:rsidR="002C5403" w:rsidRPr="006835E2">
        <w:rPr>
          <w:rFonts w:ascii="Cambria" w:hAnsi="Cambria"/>
          <w:color w:val="000000" w:themeColor="text1"/>
          <w:sz w:val="26"/>
          <w:szCs w:val="26"/>
        </w:rPr>
        <w:t xml:space="preserve"> </w:t>
      </w:r>
      <w:bookmarkStart w:id="9" w:name="_Toc128322044"/>
    </w:p>
    <w:p w14:paraId="11E48F86" w14:textId="77777777" w:rsidR="00520111" w:rsidRDefault="00520111" w:rsidP="00520111">
      <w:pPr>
        <w:rPr>
          <w:lang w:eastAsia="en-US"/>
        </w:rPr>
      </w:pPr>
    </w:p>
    <w:p w14:paraId="1CE08D71" w14:textId="77777777" w:rsidR="005B631A" w:rsidRPr="00520111" w:rsidRDefault="005B631A" w:rsidP="00520111">
      <w:pPr>
        <w:rPr>
          <w:lang w:eastAsia="en-US"/>
        </w:rPr>
      </w:pPr>
    </w:p>
    <w:p w14:paraId="79A65E0F" w14:textId="3A6023ED" w:rsidR="00EC4E2E" w:rsidRPr="00CF22CA" w:rsidRDefault="00EC4E2E" w:rsidP="00EC4E2E">
      <w:pPr>
        <w:pStyle w:val="Titolo2"/>
        <w:spacing w:after="60"/>
        <w:rPr>
          <w:rFonts w:ascii="Cambria" w:hAnsi="Cambria"/>
          <w:b/>
          <w:color w:val="990000"/>
        </w:rPr>
      </w:pPr>
      <w:r w:rsidRPr="00CF22CA">
        <w:rPr>
          <w:rFonts w:ascii="Cambria" w:hAnsi="Cambria"/>
          <w:b/>
          <w:color w:val="990000"/>
        </w:rPr>
        <w:lastRenderedPageBreak/>
        <w:t>1.2. Il contesto</w:t>
      </w:r>
      <w:bookmarkEnd w:id="9"/>
    </w:p>
    <w:p w14:paraId="3CE5CF42" w14:textId="126B572C" w:rsidR="00FF4E61" w:rsidRPr="0020660E" w:rsidRDefault="00D232A3" w:rsidP="00FF4E61">
      <w:pPr>
        <w:spacing w:after="60" w:line="288" w:lineRule="auto"/>
        <w:jc w:val="both"/>
        <w:rPr>
          <w:rFonts w:ascii="Cambria" w:hAnsi="Cambria"/>
          <w:color w:val="000000" w:themeColor="text1"/>
          <w:sz w:val="26"/>
          <w:szCs w:val="26"/>
        </w:rPr>
      </w:pPr>
      <w:r>
        <w:rPr>
          <w:rFonts w:ascii="Cambria" w:hAnsi="Cambria"/>
          <w:sz w:val="26"/>
          <w:szCs w:val="26"/>
        </w:rPr>
        <w:t>L</w:t>
      </w:r>
      <w:r w:rsidR="00FF4E61" w:rsidRPr="00FF4E61">
        <w:rPr>
          <w:rFonts w:ascii="Cambria" w:hAnsi="Cambria"/>
          <w:sz w:val="26"/>
          <w:szCs w:val="26"/>
        </w:rPr>
        <w:t>a metodologia opera con riferimento ai contenuti del</w:t>
      </w:r>
      <w:r>
        <w:rPr>
          <w:rFonts w:ascii="Cambria" w:hAnsi="Cambria"/>
          <w:sz w:val="26"/>
          <w:szCs w:val="26"/>
        </w:rPr>
        <w:t xml:space="preserve"> </w:t>
      </w:r>
      <w:r w:rsidRPr="0020660E">
        <w:rPr>
          <w:rFonts w:ascii="Cambria" w:hAnsi="Cambria"/>
          <w:color w:val="000000" w:themeColor="text1"/>
          <w:sz w:val="26"/>
          <w:szCs w:val="26"/>
        </w:rPr>
        <w:t>Piano della performance</w:t>
      </w:r>
      <w:r w:rsidR="00FF4E61" w:rsidRPr="00FF4E61">
        <w:rPr>
          <w:rFonts w:ascii="Cambria" w:hAnsi="Cambria"/>
          <w:sz w:val="26"/>
          <w:szCs w:val="26"/>
        </w:rPr>
        <w:t xml:space="preserve"> </w:t>
      </w:r>
      <w:r w:rsidR="00FB3158" w:rsidRPr="0020660E">
        <w:rPr>
          <w:rFonts w:ascii="Cambria" w:hAnsi="Cambria"/>
          <w:color w:val="000000" w:themeColor="text1"/>
          <w:sz w:val="26"/>
          <w:szCs w:val="26"/>
        </w:rPr>
        <w:t xml:space="preserve">redatto </w:t>
      </w:r>
      <w:r w:rsidR="00FF4E61" w:rsidRPr="0020660E">
        <w:rPr>
          <w:rFonts w:ascii="Cambria" w:hAnsi="Cambria"/>
          <w:color w:val="000000" w:themeColor="text1"/>
          <w:sz w:val="26"/>
          <w:szCs w:val="26"/>
        </w:rPr>
        <w:t>in coerenza con i contenuti e le misure previste dal Piano triennale di prevenzione della corruzione</w:t>
      </w:r>
      <w:r w:rsidR="00FB3158" w:rsidRPr="0020660E">
        <w:rPr>
          <w:rFonts w:ascii="Cambria" w:hAnsi="Cambria"/>
          <w:color w:val="000000" w:themeColor="text1"/>
          <w:sz w:val="26"/>
          <w:szCs w:val="26"/>
        </w:rPr>
        <w:t xml:space="preserve"> e ricondotto</w:t>
      </w:r>
      <w:r w:rsidR="005109D8" w:rsidRPr="0020660E">
        <w:rPr>
          <w:rFonts w:ascii="Cambria" w:hAnsi="Cambria"/>
          <w:color w:val="000000" w:themeColor="text1"/>
          <w:sz w:val="26"/>
          <w:szCs w:val="26"/>
        </w:rPr>
        <w:t>, laddove</w:t>
      </w:r>
      <w:r w:rsidR="00FB3158" w:rsidRPr="0020660E">
        <w:rPr>
          <w:rFonts w:ascii="Cambria" w:hAnsi="Cambria"/>
          <w:color w:val="000000" w:themeColor="text1"/>
          <w:sz w:val="26"/>
          <w:szCs w:val="26"/>
        </w:rPr>
        <w:t xml:space="preserve"> stabilito, </w:t>
      </w:r>
      <w:r w:rsidR="005109D8" w:rsidRPr="0020660E">
        <w:rPr>
          <w:rFonts w:ascii="Cambria" w:hAnsi="Cambria"/>
          <w:color w:val="000000" w:themeColor="text1"/>
          <w:sz w:val="26"/>
          <w:szCs w:val="26"/>
        </w:rPr>
        <w:t>al Piano integrato di attività e organizzazione (PIAO).</w:t>
      </w:r>
    </w:p>
    <w:p w14:paraId="389F0A3B" w14:textId="14F8FF36" w:rsidR="006C34CB" w:rsidRPr="0020660E" w:rsidRDefault="006C34CB" w:rsidP="005109D8">
      <w:pPr>
        <w:spacing w:after="60" w:line="288" w:lineRule="auto"/>
        <w:jc w:val="both"/>
        <w:rPr>
          <w:rFonts w:ascii="Cambria" w:hAnsi="Cambria"/>
          <w:color w:val="000000" w:themeColor="text1"/>
          <w:sz w:val="26"/>
          <w:szCs w:val="26"/>
        </w:rPr>
      </w:pPr>
      <w:r w:rsidRPr="0020660E">
        <w:rPr>
          <w:rFonts w:ascii="Cambria" w:hAnsi="Cambria"/>
          <w:color w:val="000000" w:themeColor="text1"/>
          <w:sz w:val="26"/>
          <w:szCs w:val="26"/>
        </w:rPr>
        <w:t xml:space="preserve">Infatti, </w:t>
      </w:r>
      <w:r w:rsidR="00A445CC" w:rsidRPr="0020660E">
        <w:rPr>
          <w:rFonts w:ascii="Cambria" w:hAnsi="Cambria"/>
          <w:color w:val="000000" w:themeColor="text1"/>
          <w:sz w:val="26"/>
          <w:szCs w:val="26"/>
        </w:rPr>
        <w:t>come ricordato,</w:t>
      </w:r>
      <w:r w:rsidR="005109D8" w:rsidRPr="0020660E">
        <w:rPr>
          <w:rFonts w:ascii="Cambria" w:hAnsi="Cambria"/>
          <w:color w:val="000000" w:themeColor="text1"/>
          <w:sz w:val="26"/>
          <w:szCs w:val="26"/>
        </w:rPr>
        <w:t xml:space="preserve"> gli obiettivi di gestione del PEG o </w:t>
      </w:r>
      <w:r w:rsidR="00A445CC" w:rsidRPr="0020660E">
        <w:rPr>
          <w:rFonts w:ascii="Cambria" w:hAnsi="Cambria"/>
          <w:color w:val="000000" w:themeColor="text1"/>
          <w:sz w:val="26"/>
          <w:szCs w:val="26"/>
        </w:rPr>
        <w:t xml:space="preserve">di </w:t>
      </w:r>
      <w:r w:rsidR="005109D8" w:rsidRPr="0020660E">
        <w:rPr>
          <w:rFonts w:ascii="Cambria" w:hAnsi="Cambria"/>
          <w:color w:val="000000" w:themeColor="text1"/>
          <w:sz w:val="26"/>
          <w:szCs w:val="26"/>
        </w:rPr>
        <w:t xml:space="preserve">altro strumento semplificato, </w:t>
      </w:r>
      <w:r w:rsidR="00A445CC" w:rsidRPr="0020660E">
        <w:rPr>
          <w:rFonts w:ascii="Cambria" w:hAnsi="Cambria"/>
          <w:color w:val="000000" w:themeColor="text1"/>
          <w:sz w:val="26"/>
          <w:szCs w:val="26"/>
        </w:rPr>
        <w:t xml:space="preserve">costituiscono </w:t>
      </w:r>
      <w:r w:rsidR="005109D8" w:rsidRPr="0020660E">
        <w:rPr>
          <w:rFonts w:ascii="Cambria" w:hAnsi="Cambria"/>
          <w:color w:val="000000" w:themeColor="text1"/>
          <w:sz w:val="26"/>
          <w:szCs w:val="26"/>
        </w:rPr>
        <w:t>obiettivi generali verso i quali indirizzare le attività e coordinare le risorse nella gestione dei processi di erogazione di un determinato servizio</w:t>
      </w:r>
      <w:r w:rsidR="00BC39D5" w:rsidRPr="0020660E">
        <w:rPr>
          <w:rFonts w:ascii="Cambria" w:hAnsi="Cambria"/>
          <w:color w:val="000000" w:themeColor="text1"/>
          <w:sz w:val="26"/>
          <w:szCs w:val="26"/>
        </w:rPr>
        <w:t xml:space="preserve">, mentre gli </w:t>
      </w:r>
      <w:r w:rsidR="005109D8" w:rsidRPr="0020660E">
        <w:rPr>
          <w:rFonts w:ascii="Cambria" w:hAnsi="Cambria"/>
          <w:color w:val="000000" w:themeColor="text1"/>
          <w:sz w:val="26"/>
          <w:szCs w:val="26"/>
        </w:rPr>
        <w:t>obiettivi specifici, funzionali al conseguimento de</w:t>
      </w:r>
      <w:r w:rsidR="00BC39D5" w:rsidRPr="0020660E">
        <w:rPr>
          <w:rFonts w:ascii="Cambria" w:hAnsi="Cambria"/>
          <w:color w:val="000000" w:themeColor="text1"/>
          <w:sz w:val="26"/>
          <w:szCs w:val="26"/>
        </w:rPr>
        <w:t>i predetti</w:t>
      </w:r>
      <w:r w:rsidR="005109D8" w:rsidRPr="0020660E">
        <w:rPr>
          <w:rFonts w:ascii="Cambria" w:hAnsi="Cambria"/>
          <w:color w:val="000000" w:themeColor="text1"/>
          <w:sz w:val="26"/>
          <w:szCs w:val="26"/>
        </w:rPr>
        <w:t xml:space="preserve"> obiettivi della gestione, sono indicati nel Piano della performance.</w:t>
      </w:r>
    </w:p>
    <w:p w14:paraId="2A56E27A" w14:textId="16225079" w:rsidR="00AA6570" w:rsidRPr="00CF22CA" w:rsidRDefault="001302BD" w:rsidP="00EC4E2E">
      <w:pPr>
        <w:spacing w:after="60" w:line="288" w:lineRule="auto"/>
        <w:jc w:val="both"/>
        <w:rPr>
          <w:rFonts w:ascii="Cambria" w:hAnsi="Cambria"/>
          <w:color w:val="000000" w:themeColor="text1"/>
          <w:sz w:val="26"/>
          <w:szCs w:val="26"/>
        </w:rPr>
      </w:pPr>
      <w:r>
        <w:rPr>
          <w:rFonts w:ascii="Cambria" w:hAnsi="Cambria"/>
          <w:color w:val="000000" w:themeColor="text1"/>
          <w:sz w:val="26"/>
          <w:szCs w:val="26"/>
        </w:rPr>
        <w:t>C</w:t>
      </w:r>
      <w:r w:rsidR="00AA6570" w:rsidRPr="00CF22CA">
        <w:rPr>
          <w:rFonts w:ascii="Cambria" w:hAnsi="Cambria"/>
          <w:color w:val="000000" w:themeColor="text1"/>
          <w:sz w:val="26"/>
          <w:szCs w:val="26"/>
        </w:rPr>
        <w:t xml:space="preserve">ome già detto, gli </w:t>
      </w:r>
      <w:r w:rsidR="00AA6570" w:rsidRPr="0020660E">
        <w:rPr>
          <w:rFonts w:ascii="Cambria" w:hAnsi="Cambria"/>
          <w:color w:val="000000" w:themeColor="text1"/>
          <w:sz w:val="26"/>
          <w:szCs w:val="26"/>
        </w:rPr>
        <w:t>obiettivi</w:t>
      </w:r>
      <w:r w:rsidR="005109D8" w:rsidRPr="0020660E">
        <w:rPr>
          <w:rFonts w:ascii="Cambria" w:hAnsi="Cambria"/>
          <w:color w:val="000000" w:themeColor="text1"/>
          <w:sz w:val="26"/>
          <w:szCs w:val="26"/>
        </w:rPr>
        <w:t xml:space="preserve"> specifici</w:t>
      </w:r>
      <w:r w:rsidR="00AA6570" w:rsidRPr="0020660E">
        <w:rPr>
          <w:rFonts w:ascii="Cambria" w:hAnsi="Cambria"/>
          <w:color w:val="000000" w:themeColor="text1"/>
          <w:sz w:val="26"/>
          <w:szCs w:val="26"/>
        </w:rPr>
        <w:t xml:space="preserve">, </w:t>
      </w:r>
      <w:r w:rsidR="00AA6570" w:rsidRPr="00CF22CA">
        <w:rPr>
          <w:rFonts w:ascii="Cambria" w:hAnsi="Cambria"/>
          <w:color w:val="000000" w:themeColor="text1"/>
          <w:sz w:val="26"/>
          <w:szCs w:val="26"/>
        </w:rPr>
        <w:t>anche nell’eventualità abbiano un ciclo di vita superiore all’anno, debbono comunque prevedere appositi indicatori di risultato relativi ad ogni s</w:t>
      </w:r>
      <w:r w:rsidR="006E0F2D" w:rsidRPr="00CF22CA">
        <w:rPr>
          <w:rFonts w:ascii="Cambria" w:hAnsi="Cambria"/>
          <w:color w:val="000000" w:themeColor="text1"/>
          <w:sz w:val="26"/>
          <w:szCs w:val="26"/>
        </w:rPr>
        <w:t>ingola</w:t>
      </w:r>
      <w:r w:rsidR="00AA6570" w:rsidRPr="00CF22CA">
        <w:rPr>
          <w:rFonts w:ascii="Cambria" w:hAnsi="Cambria"/>
          <w:color w:val="000000" w:themeColor="text1"/>
          <w:sz w:val="26"/>
          <w:szCs w:val="26"/>
        </w:rPr>
        <w:t xml:space="preserve"> annualità.</w:t>
      </w:r>
    </w:p>
    <w:p w14:paraId="536DEB4C" w14:textId="25347F44" w:rsidR="00ED7B62" w:rsidRPr="00CF22CA" w:rsidRDefault="00A94001" w:rsidP="00EC4E2E">
      <w:pPr>
        <w:spacing w:after="60" w:line="288" w:lineRule="auto"/>
        <w:jc w:val="both"/>
        <w:rPr>
          <w:rFonts w:ascii="Cambria" w:hAnsi="Cambria"/>
          <w:sz w:val="26"/>
          <w:szCs w:val="26"/>
        </w:rPr>
      </w:pPr>
      <w:r w:rsidRPr="00CF22CA">
        <w:rPr>
          <w:rFonts w:ascii="Cambria" w:hAnsi="Cambria"/>
          <w:sz w:val="26"/>
          <w:szCs w:val="26"/>
        </w:rPr>
        <w:t>In particolare</w:t>
      </w:r>
      <w:r w:rsidR="00ED7B62" w:rsidRPr="00CF22CA">
        <w:rPr>
          <w:rFonts w:ascii="Cambria" w:hAnsi="Cambria"/>
          <w:sz w:val="26"/>
          <w:szCs w:val="26"/>
        </w:rPr>
        <w:t xml:space="preserve">, </w:t>
      </w:r>
      <w:r w:rsidRPr="00CF22CA">
        <w:rPr>
          <w:rFonts w:ascii="Cambria" w:hAnsi="Cambria"/>
          <w:sz w:val="26"/>
          <w:szCs w:val="26"/>
        </w:rPr>
        <w:t xml:space="preserve">gli obiettivi </w:t>
      </w:r>
      <w:r w:rsidR="000803A7" w:rsidRPr="0020660E">
        <w:rPr>
          <w:rFonts w:ascii="Cambria" w:hAnsi="Cambria"/>
          <w:color w:val="000000" w:themeColor="text1"/>
          <w:sz w:val="26"/>
          <w:szCs w:val="26"/>
        </w:rPr>
        <w:t xml:space="preserve">specifici </w:t>
      </w:r>
      <w:r w:rsidRPr="00CF22CA">
        <w:rPr>
          <w:rFonts w:ascii="Cambria" w:hAnsi="Cambria"/>
          <w:sz w:val="26"/>
          <w:szCs w:val="26"/>
        </w:rPr>
        <w:t>debbono essere misurabili e monitorabili</w:t>
      </w:r>
      <w:r w:rsidR="00ED7B62" w:rsidRPr="00CF22CA">
        <w:rPr>
          <w:rFonts w:ascii="Cambria" w:hAnsi="Cambria"/>
          <w:sz w:val="26"/>
          <w:szCs w:val="26"/>
        </w:rPr>
        <w:t xml:space="preserve"> e i relativi risultati attesi espressi </w:t>
      </w:r>
      <w:r w:rsidR="009A0DBD" w:rsidRPr="00CF22CA">
        <w:rPr>
          <w:rFonts w:ascii="Cambria" w:hAnsi="Cambria"/>
          <w:sz w:val="26"/>
          <w:szCs w:val="26"/>
        </w:rPr>
        <w:t>mediante indicatori di</w:t>
      </w:r>
      <w:r w:rsidR="00ED7B62" w:rsidRPr="00CF22CA">
        <w:rPr>
          <w:rFonts w:ascii="Cambria" w:hAnsi="Cambria"/>
          <w:sz w:val="26"/>
          <w:szCs w:val="26"/>
        </w:rPr>
        <w:t>:</w:t>
      </w:r>
    </w:p>
    <w:p w14:paraId="3AE8982E" w14:textId="77777777" w:rsidR="00ED7B62" w:rsidRPr="00CF22CA" w:rsidRDefault="00ED7B62" w:rsidP="00ED7B62">
      <w:pPr>
        <w:pStyle w:val="Paragrafoelenco"/>
        <w:numPr>
          <w:ilvl w:val="0"/>
          <w:numId w:val="22"/>
        </w:numPr>
        <w:spacing w:after="60" w:line="288" w:lineRule="auto"/>
        <w:ind w:left="426"/>
        <w:jc w:val="both"/>
        <w:rPr>
          <w:rFonts w:ascii="Cambria" w:hAnsi="Cambria"/>
          <w:sz w:val="26"/>
          <w:szCs w:val="26"/>
        </w:rPr>
      </w:pPr>
      <w:r w:rsidRPr="00CF22CA">
        <w:rPr>
          <w:rFonts w:ascii="Cambria" w:hAnsi="Cambria"/>
          <w:sz w:val="26"/>
          <w:szCs w:val="26"/>
        </w:rPr>
        <w:t>efficacia, secondo profili di qualità, di equità dei servizi e di soddisfazione dell'utenza;</w:t>
      </w:r>
    </w:p>
    <w:p w14:paraId="0822E0D3" w14:textId="4F4C000E" w:rsidR="009A0DBD" w:rsidRPr="00CF22CA" w:rsidRDefault="00ED7B62" w:rsidP="00ED7B62">
      <w:pPr>
        <w:pStyle w:val="Paragrafoelenco"/>
        <w:numPr>
          <w:ilvl w:val="0"/>
          <w:numId w:val="22"/>
        </w:numPr>
        <w:spacing w:after="60" w:line="288" w:lineRule="auto"/>
        <w:ind w:left="426"/>
        <w:jc w:val="both"/>
        <w:rPr>
          <w:rFonts w:ascii="Cambria" w:hAnsi="Cambria"/>
          <w:sz w:val="26"/>
          <w:szCs w:val="26"/>
        </w:rPr>
      </w:pPr>
      <w:r w:rsidRPr="00CF22CA">
        <w:rPr>
          <w:rFonts w:ascii="Cambria" w:hAnsi="Cambria"/>
          <w:sz w:val="26"/>
          <w:szCs w:val="26"/>
        </w:rPr>
        <w:t>efficienza, intesa quale rapporto tra risorse utilizzate e quantità di servizi prodotti o attività svolta</w:t>
      </w:r>
      <w:r w:rsidR="00707015" w:rsidRPr="00CF22CA">
        <w:rPr>
          <w:rFonts w:ascii="Cambria" w:hAnsi="Cambria"/>
          <w:sz w:val="26"/>
          <w:szCs w:val="26"/>
        </w:rPr>
        <w:t xml:space="preserve">, </w:t>
      </w:r>
      <w:r w:rsidR="00707015" w:rsidRPr="00CF22CA">
        <w:rPr>
          <w:rFonts w:ascii="Cambria" w:hAnsi="Cambria"/>
          <w:color w:val="000000" w:themeColor="text1"/>
          <w:sz w:val="26"/>
          <w:szCs w:val="26"/>
        </w:rPr>
        <w:t>anche in relazione al rispetto dei tempi predeterminati</w:t>
      </w:r>
      <w:r w:rsidRPr="00CF22CA">
        <w:rPr>
          <w:rFonts w:ascii="Cambria" w:hAnsi="Cambria"/>
          <w:color w:val="000000" w:themeColor="text1"/>
          <w:sz w:val="26"/>
          <w:szCs w:val="26"/>
        </w:rPr>
        <w:t>.</w:t>
      </w:r>
      <w:r w:rsidR="00EC4E2E" w:rsidRPr="00CF22CA">
        <w:rPr>
          <w:rFonts w:ascii="Cambria" w:hAnsi="Cambria"/>
          <w:color w:val="000000" w:themeColor="text1"/>
          <w:sz w:val="26"/>
          <w:szCs w:val="26"/>
        </w:rPr>
        <w:t xml:space="preserve"> </w:t>
      </w:r>
    </w:p>
    <w:p w14:paraId="453FAD04" w14:textId="70067F54" w:rsidR="00025F0B" w:rsidRPr="007301A8" w:rsidRDefault="009A0DBD" w:rsidP="00025F0B">
      <w:pPr>
        <w:spacing w:after="60" w:line="288" w:lineRule="auto"/>
        <w:ind w:left="66"/>
        <w:jc w:val="both"/>
        <w:rPr>
          <w:rFonts w:ascii="Cambria" w:hAnsi="Cambria"/>
          <w:color w:val="000000" w:themeColor="text1"/>
          <w:sz w:val="26"/>
          <w:szCs w:val="26"/>
        </w:rPr>
      </w:pPr>
      <w:r w:rsidRPr="00CF22CA">
        <w:rPr>
          <w:rFonts w:ascii="Cambria" w:hAnsi="Cambria"/>
          <w:color w:val="000000" w:themeColor="text1"/>
          <w:sz w:val="26"/>
          <w:szCs w:val="26"/>
        </w:rPr>
        <w:t>Gli obiettivi indicati dal</w:t>
      </w:r>
      <w:r w:rsidR="00D232A3">
        <w:rPr>
          <w:rFonts w:ascii="Cambria" w:hAnsi="Cambria"/>
          <w:color w:val="000000" w:themeColor="text1"/>
          <w:sz w:val="26"/>
          <w:szCs w:val="26"/>
        </w:rPr>
        <w:t xml:space="preserve"> </w:t>
      </w:r>
      <w:r w:rsidR="00D232A3" w:rsidRPr="0020660E">
        <w:rPr>
          <w:rFonts w:ascii="Cambria" w:hAnsi="Cambria"/>
          <w:color w:val="000000" w:themeColor="text1"/>
          <w:sz w:val="26"/>
          <w:szCs w:val="26"/>
        </w:rPr>
        <w:t>Piano della performance</w:t>
      </w:r>
      <w:r w:rsidRPr="00CF22CA">
        <w:rPr>
          <w:rFonts w:ascii="Cambria" w:hAnsi="Cambria"/>
          <w:color w:val="000000" w:themeColor="text1"/>
          <w:sz w:val="26"/>
          <w:szCs w:val="26"/>
        </w:rPr>
        <w:t xml:space="preserve"> </w:t>
      </w:r>
      <w:r w:rsidR="005B54CF" w:rsidRPr="00CF22CA">
        <w:rPr>
          <w:rFonts w:ascii="Cambria" w:hAnsi="Cambria"/>
          <w:color w:val="000000" w:themeColor="text1"/>
          <w:sz w:val="26"/>
          <w:szCs w:val="26"/>
        </w:rPr>
        <w:t>sono, di norma,</w:t>
      </w:r>
      <w:r w:rsidRPr="00CF22CA">
        <w:rPr>
          <w:rFonts w:ascii="Cambria" w:hAnsi="Cambria"/>
          <w:color w:val="000000" w:themeColor="text1"/>
          <w:sz w:val="26"/>
          <w:szCs w:val="26"/>
        </w:rPr>
        <w:t xml:space="preserve"> descritti secondo il modello di cui all’</w:t>
      </w:r>
      <w:r w:rsidR="004C4815" w:rsidRPr="00CF22CA">
        <w:rPr>
          <w:rFonts w:ascii="Cambria" w:hAnsi="Cambria"/>
          <w:color w:val="000000" w:themeColor="text1"/>
          <w:sz w:val="26"/>
          <w:szCs w:val="26"/>
        </w:rPr>
        <w:t xml:space="preserve">allagato sub </w:t>
      </w:r>
      <w:r w:rsidRPr="00CF22CA">
        <w:rPr>
          <w:rFonts w:ascii="Cambria" w:hAnsi="Cambria"/>
          <w:color w:val="000000" w:themeColor="text1"/>
          <w:sz w:val="26"/>
          <w:szCs w:val="26"/>
        </w:rPr>
        <w:t>1 e</w:t>
      </w:r>
      <w:r w:rsidR="005B54CF" w:rsidRPr="00CF22CA">
        <w:rPr>
          <w:rFonts w:ascii="Cambria" w:hAnsi="Cambria"/>
          <w:color w:val="000000" w:themeColor="text1"/>
          <w:sz w:val="26"/>
          <w:szCs w:val="26"/>
        </w:rPr>
        <w:t xml:space="preserve"> possono essere</w:t>
      </w:r>
      <w:r w:rsidR="0039341A" w:rsidRPr="00CF22CA">
        <w:rPr>
          <w:rFonts w:ascii="Cambria" w:hAnsi="Cambria"/>
          <w:color w:val="000000" w:themeColor="text1"/>
          <w:sz w:val="26"/>
          <w:szCs w:val="26"/>
        </w:rPr>
        <w:t xml:space="preserve"> ponderati</w:t>
      </w:r>
      <w:r w:rsidR="00520120" w:rsidRPr="00CF22CA">
        <w:rPr>
          <w:rFonts w:ascii="Cambria" w:hAnsi="Cambria"/>
          <w:color w:val="000000" w:themeColor="text1"/>
          <w:sz w:val="26"/>
          <w:szCs w:val="26"/>
        </w:rPr>
        <w:t xml:space="preserve"> (c.d. “pesatura”)</w:t>
      </w:r>
      <w:r w:rsidR="0039341A" w:rsidRPr="00CF22CA">
        <w:rPr>
          <w:rFonts w:ascii="Cambria" w:hAnsi="Cambria"/>
          <w:color w:val="000000" w:themeColor="text1"/>
          <w:sz w:val="26"/>
          <w:szCs w:val="26"/>
        </w:rPr>
        <w:t xml:space="preserve">, in </w:t>
      </w:r>
      <w:r w:rsidR="0039341A" w:rsidRPr="007301A8">
        <w:rPr>
          <w:rFonts w:ascii="Cambria" w:hAnsi="Cambria"/>
          <w:color w:val="000000" w:themeColor="text1"/>
          <w:sz w:val="26"/>
          <w:szCs w:val="26"/>
        </w:rPr>
        <w:t xml:space="preserve">relazione alla loro rilevanza strategica e complessità realizzativa, </w:t>
      </w:r>
      <w:r w:rsidRPr="007301A8">
        <w:rPr>
          <w:rFonts w:ascii="Cambria" w:hAnsi="Cambria"/>
          <w:color w:val="000000" w:themeColor="text1"/>
          <w:sz w:val="26"/>
          <w:szCs w:val="26"/>
        </w:rPr>
        <w:t>in modo differenziato</w:t>
      </w:r>
      <w:r w:rsidR="005166CD" w:rsidRPr="007301A8">
        <w:rPr>
          <w:rFonts w:ascii="Cambria" w:hAnsi="Cambria"/>
          <w:color w:val="000000" w:themeColor="text1"/>
          <w:sz w:val="26"/>
          <w:szCs w:val="26"/>
        </w:rPr>
        <w:t>,</w:t>
      </w:r>
      <w:r w:rsidRPr="007301A8">
        <w:rPr>
          <w:rFonts w:ascii="Cambria" w:hAnsi="Cambria"/>
          <w:color w:val="000000" w:themeColor="text1"/>
          <w:sz w:val="26"/>
          <w:szCs w:val="26"/>
        </w:rPr>
        <w:t xml:space="preserve"> ai fini della valutazione finale, come indicato nel predetto allegato</w:t>
      </w:r>
      <w:r w:rsidR="009B4793" w:rsidRPr="007301A8">
        <w:rPr>
          <w:rFonts w:ascii="Cambria" w:hAnsi="Cambria"/>
          <w:color w:val="000000" w:themeColor="text1"/>
          <w:sz w:val="26"/>
          <w:szCs w:val="26"/>
        </w:rPr>
        <w:t xml:space="preserve">, con punteggi </w:t>
      </w:r>
      <w:r w:rsidR="00723A98" w:rsidRPr="007301A8">
        <w:rPr>
          <w:rFonts w:ascii="Cambria" w:hAnsi="Cambria"/>
          <w:color w:val="000000" w:themeColor="text1"/>
          <w:sz w:val="26"/>
          <w:szCs w:val="26"/>
        </w:rPr>
        <w:t>da 1 (basso) a 5 (alto).</w:t>
      </w:r>
      <w:r w:rsidRPr="007301A8">
        <w:rPr>
          <w:rFonts w:ascii="Cambria" w:hAnsi="Cambria"/>
          <w:color w:val="000000" w:themeColor="text1"/>
          <w:sz w:val="26"/>
          <w:szCs w:val="26"/>
        </w:rPr>
        <w:t xml:space="preserve"> </w:t>
      </w:r>
      <w:r w:rsidR="00723A98" w:rsidRPr="007301A8">
        <w:rPr>
          <w:rFonts w:ascii="Cambria" w:hAnsi="Cambria"/>
          <w:color w:val="000000" w:themeColor="text1"/>
          <w:sz w:val="26"/>
          <w:szCs w:val="26"/>
        </w:rPr>
        <w:t>T</w:t>
      </w:r>
      <w:r w:rsidRPr="007301A8">
        <w:rPr>
          <w:rFonts w:ascii="Cambria" w:hAnsi="Cambria"/>
          <w:color w:val="000000" w:themeColor="text1"/>
          <w:sz w:val="26"/>
          <w:szCs w:val="26"/>
        </w:rPr>
        <w:t>ale possibilità è conseguentemente contemplata nell’ambito dell</w:t>
      </w:r>
      <w:r w:rsidR="00EF4DAC" w:rsidRPr="007301A8">
        <w:rPr>
          <w:rFonts w:ascii="Cambria" w:hAnsi="Cambria"/>
          <w:color w:val="000000" w:themeColor="text1"/>
          <w:sz w:val="26"/>
          <w:szCs w:val="26"/>
        </w:rPr>
        <w:t>e</w:t>
      </w:r>
      <w:r w:rsidRPr="007301A8">
        <w:rPr>
          <w:rFonts w:ascii="Cambria" w:hAnsi="Cambria"/>
          <w:color w:val="000000" w:themeColor="text1"/>
          <w:sz w:val="26"/>
          <w:szCs w:val="26"/>
        </w:rPr>
        <w:t xml:space="preserve"> sched</w:t>
      </w:r>
      <w:r w:rsidR="00EF4DAC" w:rsidRPr="007301A8">
        <w:rPr>
          <w:rFonts w:ascii="Cambria" w:hAnsi="Cambria"/>
          <w:color w:val="000000" w:themeColor="text1"/>
          <w:sz w:val="26"/>
          <w:szCs w:val="26"/>
        </w:rPr>
        <w:t>e</w:t>
      </w:r>
      <w:r w:rsidRPr="007301A8">
        <w:rPr>
          <w:rFonts w:ascii="Cambria" w:hAnsi="Cambria"/>
          <w:color w:val="000000" w:themeColor="text1"/>
          <w:sz w:val="26"/>
          <w:szCs w:val="26"/>
        </w:rPr>
        <w:t xml:space="preserve"> di valutazione allegat</w:t>
      </w:r>
      <w:r w:rsidR="00EF4DAC" w:rsidRPr="007301A8">
        <w:rPr>
          <w:rFonts w:ascii="Cambria" w:hAnsi="Cambria"/>
          <w:color w:val="000000" w:themeColor="text1"/>
          <w:sz w:val="26"/>
          <w:szCs w:val="26"/>
        </w:rPr>
        <w:t>e</w:t>
      </w:r>
      <w:r w:rsidRPr="007301A8">
        <w:rPr>
          <w:rFonts w:ascii="Cambria" w:hAnsi="Cambria"/>
          <w:color w:val="000000" w:themeColor="text1"/>
          <w:sz w:val="26"/>
          <w:szCs w:val="26"/>
        </w:rPr>
        <w:t xml:space="preserve"> sub 2</w:t>
      </w:r>
      <w:r w:rsidR="00EF4DAC" w:rsidRPr="007301A8">
        <w:rPr>
          <w:rFonts w:ascii="Cambria" w:hAnsi="Cambria"/>
          <w:color w:val="000000" w:themeColor="text1"/>
          <w:sz w:val="26"/>
          <w:szCs w:val="26"/>
        </w:rPr>
        <w:t xml:space="preserve"> </w:t>
      </w:r>
      <w:r w:rsidR="007C3231" w:rsidRPr="007301A8">
        <w:rPr>
          <w:rFonts w:ascii="Cambria" w:hAnsi="Cambria"/>
          <w:color w:val="000000" w:themeColor="text1"/>
          <w:sz w:val="26"/>
          <w:szCs w:val="26"/>
        </w:rPr>
        <w:t>e 2-bis</w:t>
      </w:r>
      <w:r w:rsidRPr="007301A8">
        <w:rPr>
          <w:rFonts w:ascii="Cambria" w:hAnsi="Cambria"/>
          <w:color w:val="000000" w:themeColor="text1"/>
          <w:sz w:val="26"/>
          <w:szCs w:val="26"/>
        </w:rPr>
        <w:t>.</w:t>
      </w:r>
      <w:r w:rsidR="009571C6" w:rsidRPr="007301A8">
        <w:rPr>
          <w:rFonts w:ascii="Cambria" w:hAnsi="Cambria"/>
          <w:color w:val="000000" w:themeColor="text1"/>
          <w:sz w:val="26"/>
          <w:szCs w:val="26"/>
        </w:rPr>
        <w:t xml:space="preserve"> </w:t>
      </w:r>
      <w:r w:rsidR="00A14554" w:rsidRPr="007301A8">
        <w:rPr>
          <w:rFonts w:ascii="Cambria" w:hAnsi="Cambria"/>
          <w:color w:val="000000" w:themeColor="text1"/>
          <w:sz w:val="26"/>
          <w:szCs w:val="26"/>
        </w:rPr>
        <w:t>Se prevista, la “pesatura” degli obiettivi viene approvata</w:t>
      </w:r>
      <w:r w:rsidR="00E95C4E" w:rsidRPr="007301A8">
        <w:rPr>
          <w:rFonts w:ascii="Cambria" w:hAnsi="Cambria"/>
          <w:color w:val="000000" w:themeColor="text1"/>
          <w:sz w:val="26"/>
          <w:szCs w:val="26"/>
        </w:rPr>
        <w:t>, per gli aspe</w:t>
      </w:r>
      <w:r w:rsidR="008F48B2" w:rsidRPr="007301A8">
        <w:rPr>
          <w:rFonts w:ascii="Cambria" w:hAnsi="Cambria"/>
          <w:color w:val="000000" w:themeColor="text1"/>
          <w:sz w:val="26"/>
          <w:szCs w:val="26"/>
        </w:rPr>
        <w:t>tti concernenti la complessità realizzativa,</w:t>
      </w:r>
      <w:r w:rsidR="00A14554" w:rsidRPr="007301A8">
        <w:rPr>
          <w:rFonts w:ascii="Cambria" w:hAnsi="Cambria"/>
          <w:color w:val="000000" w:themeColor="text1"/>
          <w:sz w:val="26"/>
          <w:szCs w:val="26"/>
        </w:rPr>
        <w:t xml:space="preserve"> su proposta del Segretario comunale.</w:t>
      </w:r>
      <w:r w:rsidR="00025F0B" w:rsidRPr="007301A8">
        <w:rPr>
          <w:rFonts w:ascii="Cambria" w:hAnsi="Cambria"/>
          <w:color w:val="000000" w:themeColor="text1"/>
          <w:sz w:val="26"/>
          <w:szCs w:val="26"/>
        </w:rPr>
        <w:t xml:space="preserve"> In assenza di pesatura </w:t>
      </w:r>
      <w:r w:rsidR="00520111" w:rsidRPr="007301A8">
        <w:rPr>
          <w:rFonts w:ascii="Cambria" w:hAnsi="Cambria"/>
          <w:color w:val="000000" w:themeColor="text1"/>
          <w:sz w:val="26"/>
          <w:szCs w:val="26"/>
        </w:rPr>
        <w:t>il peso di ciascun obiettivo è ricondotto convenzionalmente ad 1.</w:t>
      </w:r>
    </w:p>
    <w:p w14:paraId="3D17B666" w14:textId="2BAD9031" w:rsidR="000F2543" w:rsidRDefault="00001D9A" w:rsidP="009A0DBD">
      <w:pPr>
        <w:spacing w:after="60" w:line="288" w:lineRule="auto"/>
        <w:ind w:left="66"/>
        <w:jc w:val="both"/>
        <w:rPr>
          <w:rFonts w:ascii="Cambria" w:hAnsi="Cambria"/>
          <w:color w:val="000000" w:themeColor="text1"/>
          <w:sz w:val="26"/>
          <w:szCs w:val="26"/>
        </w:rPr>
      </w:pPr>
      <w:r w:rsidRPr="007301A8">
        <w:rPr>
          <w:rFonts w:ascii="Cambria" w:hAnsi="Cambria"/>
          <w:color w:val="000000" w:themeColor="text1"/>
          <w:sz w:val="26"/>
          <w:szCs w:val="26"/>
        </w:rPr>
        <w:t xml:space="preserve">Tra gli obiettivi, debbono comunque prevedersi quelli concernenti modalità e condizioni di attuazione dei contenuti e delle misure previste dal Piano triennale di prevenzione della </w:t>
      </w:r>
      <w:r w:rsidR="00234C0C" w:rsidRPr="007301A8">
        <w:rPr>
          <w:rFonts w:ascii="Cambria" w:hAnsi="Cambria"/>
          <w:color w:val="000000" w:themeColor="text1"/>
          <w:sz w:val="26"/>
          <w:szCs w:val="26"/>
        </w:rPr>
        <w:t>corruzione, comprese quelle</w:t>
      </w:r>
      <w:r w:rsidRPr="007301A8">
        <w:rPr>
          <w:rFonts w:ascii="Cambria" w:hAnsi="Cambria"/>
          <w:color w:val="000000" w:themeColor="text1"/>
          <w:sz w:val="26"/>
          <w:szCs w:val="26"/>
        </w:rPr>
        <w:t xml:space="preserve"> relative agli obblighi di trasparenza.</w:t>
      </w:r>
      <w:r w:rsidR="00E2706F" w:rsidRPr="007301A8">
        <w:rPr>
          <w:rFonts w:ascii="Cambria" w:hAnsi="Cambria"/>
          <w:color w:val="000000" w:themeColor="text1"/>
          <w:sz w:val="26"/>
          <w:szCs w:val="26"/>
        </w:rPr>
        <w:t xml:space="preserve"> Il</w:t>
      </w:r>
      <w:r w:rsidR="00E2706F" w:rsidRPr="00CF22CA">
        <w:rPr>
          <w:rFonts w:ascii="Cambria" w:hAnsi="Cambria"/>
          <w:color w:val="000000" w:themeColor="text1"/>
          <w:sz w:val="26"/>
          <w:szCs w:val="26"/>
        </w:rPr>
        <w:t xml:space="preserve"> Nucleo di valutazione verifica, anche ai fini della validazione della Relazione sulla performance, che i piani triennali per la prevenzione della corruzione siano coerenti con gli obiettivi stabiliti nei documenti di programmazione strategico-gestionale e che</w:t>
      </w:r>
      <w:r w:rsidR="007C3231">
        <w:rPr>
          <w:rFonts w:ascii="Cambria" w:hAnsi="Cambria"/>
          <w:color w:val="000000" w:themeColor="text1"/>
          <w:sz w:val="26"/>
          <w:szCs w:val="26"/>
        </w:rPr>
        <w:t>,</w:t>
      </w:r>
      <w:r w:rsidR="00E2706F" w:rsidRPr="00CF22CA">
        <w:rPr>
          <w:rFonts w:ascii="Cambria" w:hAnsi="Cambria"/>
          <w:color w:val="000000" w:themeColor="text1"/>
          <w:sz w:val="26"/>
          <w:szCs w:val="26"/>
        </w:rPr>
        <w:t xml:space="preserve"> nella misurazione e valutazione delle performance</w:t>
      </w:r>
      <w:r w:rsidR="007C3231">
        <w:rPr>
          <w:rFonts w:ascii="Cambria" w:hAnsi="Cambria"/>
          <w:color w:val="000000" w:themeColor="text1"/>
          <w:sz w:val="26"/>
          <w:szCs w:val="26"/>
        </w:rPr>
        <w:t>,</w:t>
      </w:r>
      <w:r w:rsidR="00E2706F" w:rsidRPr="00CF22CA">
        <w:rPr>
          <w:rFonts w:ascii="Cambria" w:hAnsi="Cambria"/>
          <w:color w:val="000000" w:themeColor="text1"/>
          <w:sz w:val="26"/>
          <w:szCs w:val="26"/>
        </w:rPr>
        <w:t xml:space="preserve"> si tenga conto degli obiettivi connessi all'anticorruzione e alla trasparenza.</w:t>
      </w:r>
    </w:p>
    <w:p w14:paraId="2C9FC568" w14:textId="77777777" w:rsidR="00951DD4" w:rsidRDefault="00951DD4" w:rsidP="009A0DBD">
      <w:pPr>
        <w:spacing w:after="60" w:line="288" w:lineRule="auto"/>
        <w:ind w:left="66"/>
        <w:jc w:val="both"/>
        <w:rPr>
          <w:rFonts w:ascii="Cambria" w:hAnsi="Cambria"/>
          <w:color w:val="000000" w:themeColor="text1"/>
          <w:sz w:val="26"/>
          <w:szCs w:val="26"/>
        </w:rPr>
      </w:pPr>
    </w:p>
    <w:p w14:paraId="51BD464A" w14:textId="77777777" w:rsidR="00A11BDE" w:rsidRPr="00CF22CA" w:rsidRDefault="00A11BDE" w:rsidP="00A52BD6">
      <w:pPr>
        <w:pStyle w:val="Titolo1"/>
        <w:numPr>
          <w:ilvl w:val="0"/>
          <w:numId w:val="1"/>
        </w:numPr>
        <w:spacing w:after="120" w:line="240" w:lineRule="auto"/>
        <w:ind w:left="284" w:hanging="284"/>
        <w:rPr>
          <w:rFonts w:ascii="Cambria" w:hAnsi="Cambria"/>
          <w:b/>
          <w:color w:val="990000"/>
          <w:sz w:val="26"/>
          <w:szCs w:val="26"/>
        </w:rPr>
      </w:pPr>
      <w:bookmarkStart w:id="10" w:name="_Toc128322045"/>
      <w:r w:rsidRPr="00CF22CA">
        <w:rPr>
          <w:rFonts w:ascii="Cambria" w:hAnsi="Cambria"/>
          <w:b/>
          <w:color w:val="990000"/>
          <w:sz w:val="26"/>
          <w:szCs w:val="26"/>
        </w:rPr>
        <w:lastRenderedPageBreak/>
        <w:t xml:space="preserve">I </w:t>
      </w:r>
      <w:r w:rsidR="001627F2" w:rsidRPr="00CF22CA">
        <w:rPr>
          <w:rFonts w:ascii="Cambria" w:hAnsi="Cambria"/>
          <w:b/>
          <w:color w:val="990000"/>
          <w:sz w:val="26"/>
          <w:szCs w:val="26"/>
        </w:rPr>
        <w:t>soggetti competenti per la valutazione</w:t>
      </w:r>
      <w:bookmarkEnd w:id="10"/>
      <w:r w:rsidR="00406CD2" w:rsidRPr="00CF22CA">
        <w:rPr>
          <w:rFonts w:ascii="Cambria" w:hAnsi="Cambria"/>
          <w:b/>
          <w:color w:val="990000"/>
          <w:sz w:val="26"/>
          <w:szCs w:val="26"/>
        </w:rPr>
        <w:t xml:space="preserve">  </w:t>
      </w:r>
      <w:r w:rsidR="0056016B" w:rsidRPr="00CF22CA">
        <w:rPr>
          <w:rFonts w:ascii="Cambria" w:hAnsi="Cambria"/>
          <w:b/>
          <w:color w:val="990000"/>
          <w:sz w:val="26"/>
          <w:szCs w:val="26"/>
        </w:rPr>
        <w:t xml:space="preserve">   </w:t>
      </w:r>
      <w:r w:rsidR="00F82542" w:rsidRPr="00CF22CA">
        <w:rPr>
          <w:rFonts w:ascii="Cambria" w:hAnsi="Cambria"/>
          <w:b/>
          <w:color w:val="990000"/>
          <w:sz w:val="26"/>
          <w:szCs w:val="26"/>
        </w:rPr>
        <w:t xml:space="preserve">   </w:t>
      </w:r>
      <w:r w:rsidR="00BF29A0" w:rsidRPr="00CF22CA">
        <w:rPr>
          <w:rFonts w:ascii="Cambria" w:hAnsi="Cambria"/>
          <w:b/>
          <w:color w:val="990000"/>
          <w:sz w:val="26"/>
          <w:szCs w:val="26"/>
        </w:rPr>
        <w:t xml:space="preserve"> </w:t>
      </w:r>
    </w:p>
    <w:p w14:paraId="653E598D" w14:textId="63920BA3" w:rsidR="001627F2" w:rsidRPr="00CF22CA" w:rsidRDefault="001627F2" w:rsidP="00184336">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 xml:space="preserve">La valutazione dei Responsabili di </w:t>
      </w:r>
      <w:r w:rsidR="00B839D6" w:rsidRPr="00CF22CA">
        <w:rPr>
          <w:rFonts w:ascii="Cambria" w:hAnsi="Cambria"/>
          <w:color w:val="000000" w:themeColor="text1"/>
          <w:sz w:val="26"/>
          <w:szCs w:val="26"/>
        </w:rPr>
        <w:t>struttura</w:t>
      </w:r>
      <w:r w:rsidRPr="00CF22CA">
        <w:rPr>
          <w:rFonts w:ascii="Cambria" w:hAnsi="Cambria"/>
          <w:color w:val="000000" w:themeColor="text1"/>
          <w:sz w:val="26"/>
          <w:szCs w:val="26"/>
        </w:rPr>
        <w:t>, opera con riferimento ai fattori indicati al precedente punto 1.1. In particolare:</w:t>
      </w:r>
    </w:p>
    <w:p w14:paraId="23FE59CE" w14:textId="21839C57" w:rsidR="001627F2" w:rsidRDefault="001627F2" w:rsidP="00250808">
      <w:pPr>
        <w:pStyle w:val="Paragrafoelenco"/>
        <w:numPr>
          <w:ilvl w:val="0"/>
          <w:numId w:val="30"/>
        </w:numPr>
        <w:spacing w:after="60" w:line="288" w:lineRule="auto"/>
        <w:ind w:left="426"/>
        <w:jc w:val="both"/>
        <w:rPr>
          <w:rFonts w:ascii="Cambria" w:hAnsi="Cambria"/>
          <w:color w:val="000000" w:themeColor="text1"/>
          <w:sz w:val="26"/>
          <w:szCs w:val="26"/>
        </w:rPr>
      </w:pPr>
      <w:r w:rsidRPr="00CF22CA">
        <w:rPr>
          <w:rFonts w:ascii="Cambria" w:hAnsi="Cambria"/>
          <w:color w:val="000000" w:themeColor="text1"/>
          <w:sz w:val="26"/>
          <w:szCs w:val="26"/>
        </w:rPr>
        <w:t xml:space="preserve">con riguardo ai fattori concernenti il </w:t>
      </w:r>
      <w:r w:rsidR="00B839D6" w:rsidRPr="00CF22CA">
        <w:rPr>
          <w:rFonts w:ascii="Cambria" w:hAnsi="Cambria"/>
          <w:color w:val="000000" w:themeColor="text1"/>
          <w:sz w:val="26"/>
          <w:szCs w:val="26"/>
        </w:rPr>
        <w:t>“</w:t>
      </w:r>
      <w:r w:rsidRPr="00CF22CA">
        <w:rPr>
          <w:rFonts w:ascii="Cambria" w:hAnsi="Cambria"/>
          <w:i/>
          <w:color w:val="000000" w:themeColor="text1"/>
          <w:sz w:val="26"/>
          <w:szCs w:val="26"/>
        </w:rPr>
        <w:t>sapere</w:t>
      </w:r>
      <w:r w:rsidR="00EC11B6" w:rsidRPr="00CF22CA">
        <w:rPr>
          <w:rFonts w:ascii="Cambria" w:hAnsi="Cambria"/>
          <w:i/>
          <w:color w:val="000000" w:themeColor="text1"/>
          <w:sz w:val="26"/>
          <w:szCs w:val="26"/>
        </w:rPr>
        <w:t xml:space="preserve"> applicato</w:t>
      </w:r>
      <w:r w:rsidR="00B839D6" w:rsidRPr="00CF22CA">
        <w:rPr>
          <w:rFonts w:ascii="Cambria" w:hAnsi="Cambria"/>
          <w:color w:val="000000" w:themeColor="text1"/>
          <w:sz w:val="26"/>
          <w:szCs w:val="26"/>
        </w:rPr>
        <w:t>”</w:t>
      </w:r>
      <w:r w:rsidRPr="00CF22CA">
        <w:rPr>
          <w:rFonts w:ascii="Cambria" w:hAnsi="Cambria"/>
          <w:color w:val="000000" w:themeColor="text1"/>
          <w:sz w:val="26"/>
          <w:szCs w:val="26"/>
        </w:rPr>
        <w:t xml:space="preserve"> e le </w:t>
      </w:r>
      <w:r w:rsidR="00B839D6" w:rsidRPr="00CF22CA">
        <w:rPr>
          <w:rFonts w:ascii="Cambria" w:hAnsi="Cambria"/>
          <w:color w:val="000000" w:themeColor="text1"/>
          <w:sz w:val="26"/>
          <w:szCs w:val="26"/>
        </w:rPr>
        <w:t>“</w:t>
      </w:r>
      <w:r w:rsidRPr="00CF22CA">
        <w:rPr>
          <w:rFonts w:ascii="Cambria" w:hAnsi="Cambria"/>
          <w:i/>
          <w:color w:val="000000" w:themeColor="text1"/>
          <w:sz w:val="26"/>
          <w:szCs w:val="26"/>
        </w:rPr>
        <w:t>competenze relazionali</w:t>
      </w:r>
      <w:r w:rsidR="00B839D6" w:rsidRPr="00CF22CA">
        <w:rPr>
          <w:rFonts w:ascii="Cambria" w:hAnsi="Cambria"/>
          <w:color w:val="000000" w:themeColor="text1"/>
          <w:sz w:val="26"/>
          <w:szCs w:val="26"/>
        </w:rPr>
        <w:t>”</w:t>
      </w:r>
      <w:r w:rsidRPr="00CF22CA">
        <w:rPr>
          <w:rFonts w:ascii="Cambria" w:hAnsi="Cambria"/>
          <w:color w:val="000000" w:themeColor="text1"/>
          <w:sz w:val="26"/>
          <w:szCs w:val="26"/>
        </w:rPr>
        <w:t>, la valutazione è espressa dal Segretario comunale;</w:t>
      </w:r>
    </w:p>
    <w:p w14:paraId="5EF55A07" w14:textId="75E3919E" w:rsidR="007646C7" w:rsidRPr="007301A8" w:rsidRDefault="00B839D6" w:rsidP="00CA4D6D">
      <w:pPr>
        <w:pStyle w:val="Paragrafoelenco"/>
        <w:numPr>
          <w:ilvl w:val="0"/>
          <w:numId w:val="30"/>
        </w:numPr>
        <w:spacing w:after="60" w:line="288" w:lineRule="auto"/>
        <w:ind w:left="426"/>
        <w:jc w:val="both"/>
        <w:rPr>
          <w:rFonts w:ascii="Cambria" w:hAnsi="Cambria"/>
          <w:color w:val="000000" w:themeColor="text1"/>
          <w:sz w:val="26"/>
          <w:szCs w:val="26"/>
        </w:rPr>
      </w:pPr>
      <w:r w:rsidRPr="00CA4D6D">
        <w:rPr>
          <w:rFonts w:ascii="Cambria" w:hAnsi="Cambria"/>
          <w:color w:val="000000" w:themeColor="text1"/>
          <w:sz w:val="26"/>
          <w:szCs w:val="26"/>
        </w:rPr>
        <w:t>con riguardo ai fattori “</w:t>
      </w:r>
      <w:r w:rsidRPr="00CA4D6D">
        <w:rPr>
          <w:rFonts w:ascii="Cambria" w:hAnsi="Cambria"/>
          <w:i/>
          <w:color w:val="000000" w:themeColor="text1"/>
          <w:sz w:val="26"/>
          <w:szCs w:val="26"/>
        </w:rPr>
        <w:t>motivazione e valutazione dei collaboratori</w:t>
      </w:r>
      <w:r w:rsidRPr="00CA4D6D">
        <w:rPr>
          <w:rFonts w:ascii="Cambria" w:hAnsi="Cambria"/>
          <w:color w:val="000000" w:themeColor="text1"/>
          <w:sz w:val="26"/>
          <w:szCs w:val="26"/>
        </w:rPr>
        <w:t>” e “</w:t>
      </w:r>
      <w:r w:rsidR="001627F2" w:rsidRPr="00CA4D6D">
        <w:rPr>
          <w:rFonts w:ascii="Cambria" w:hAnsi="Cambria"/>
          <w:i/>
          <w:color w:val="000000" w:themeColor="text1"/>
          <w:sz w:val="26"/>
          <w:szCs w:val="26"/>
        </w:rPr>
        <w:t xml:space="preserve">capacità </w:t>
      </w:r>
      <w:r w:rsidR="00EC11B6" w:rsidRPr="007301A8">
        <w:rPr>
          <w:rFonts w:ascii="Cambria" w:hAnsi="Cambria"/>
          <w:i/>
          <w:color w:val="000000" w:themeColor="text1"/>
          <w:sz w:val="26"/>
          <w:szCs w:val="26"/>
        </w:rPr>
        <w:t>realizzativa</w:t>
      </w:r>
      <w:r w:rsidRPr="007301A8">
        <w:rPr>
          <w:rFonts w:ascii="Cambria" w:hAnsi="Cambria"/>
          <w:color w:val="000000" w:themeColor="text1"/>
          <w:sz w:val="26"/>
          <w:szCs w:val="26"/>
        </w:rPr>
        <w:t>”</w:t>
      </w:r>
      <w:r w:rsidR="001627F2" w:rsidRPr="007301A8">
        <w:rPr>
          <w:rFonts w:ascii="Cambria" w:hAnsi="Cambria"/>
          <w:color w:val="000000" w:themeColor="text1"/>
          <w:sz w:val="26"/>
          <w:szCs w:val="26"/>
        </w:rPr>
        <w:t>, la valutazione è effettuata dal Nucleo di valutazione, acquisiti tutti</w:t>
      </w:r>
      <w:r w:rsidRPr="007301A8">
        <w:rPr>
          <w:rFonts w:ascii="Cambria" w:hAnsi="Cambria"/>
          <w:color w:val="000000" w:themeColor="text1"/>
          <w:sz w:val="26"/>
          <w:szCs w:val="26"/>
        </w:rPr>
        <w:t xml:space="preserve"> </w:t>
      </w:r>
      <w:r w:rsidR="0052485D" w:rsidRPr="007301A8">
        <w:rPr>
          <w:rFonts w:ascii="Cambria" w:hAnsi="Cambria"/>
          <w:color w:val="000000" w:themeColor="text1"/>
          <w:sz w:val="26"/>
          <w:szCs w:val="26"/>
        </w:rPr>
        <w:t xml:space="preserve">i </w:t>
      </w:r>
      <w:r w:rsidRPr="007301A8">
        <w:rPr>
          <w:rFonts w:ascii="Cambria" w:hAnsi="Cambria"/>
          <w:color w:val="000000" w:themeColor="text1"/>
          <w:sz w:val="26"/>
          <w:szCs w:val="26"/>
        </w:rPr>
        <w:t>relativi elementi che ne consentano l’apprezzamento.</w:t>
      </w:r>
      <w:r w:rsidR="00CA4D6D" w:rsidRPr="007301A8">
        <w:rPr>
          <w:rFonts w:ascii="Cambria" w:hAnsi="Cambria"/>
          <w:color w:val="000000" w:themeColor="text1"/>
          <w:sz w:val="26"/>
          <w:szCs w:val="26"/>
        </w:rPr>
        <w:t xml:space="preserve"> </w:t>
      </w:r>
      <w:r w:rsidR="007C3231" w:rsidRPr="007301A8">
        <w:rPr>
          <w:rFonts w:ascii="Cambria" w:hAnsi="Cambria"/>
          <w:color w:val="000000" w:themeColor="text1"/>
          <w:sz w:val="26"/>
          <w:szCs w:val="26"/>
        </w:rPr>
        <w:t>Per il fattore “</w:t>
      </w:r>
      <w:r w:rsidR="007C3231" w:rsidRPr="007301A8">
        <w:rPr>
          <w:rFonts w:ascii="Cambria" w:hAnsi="Cambria"/>
          <w:i/>
          <w:iCs/>
          <w:color w:val="000000" w:themeColor="text1"/>
          <w:sz w:val="26"/>
          <w:szCs w:val="26"/>
        </w:rPr>
        <w:t>motivazione e valutazione dei collaboratori</w:t>
      </w:r>
      <w:r w:rsidR="007C3231" w:rsidRPr="007301A8">
        <w:rPr>
          <w:rFonts w:ascii="Cambria" w:hAnsi="Cambria"/>
          <w:color w:val="000000" w:themeColor="text1"/>
          <w:sz w:val="26"/>
          <w:szCs w:val="26"/>
        </w:rPr>
        <w:t>” assumono comunque rilievo le indicazioni del Segretario sulla disponibilità dei Responsabili a partecipare proficuamente agli eventuali momenti di confronto collegiale (</w:t>
      </w:r>
      <w:proofErr w:type="spellStart"/>
      <w:r w:rsidR="007C3231" w:rsidRPr="007301A8">
        <w:rPr>
          <w:rFonts w:ascii="Cambria" w:hAnsi="Cambria"/>
          <w:i/>
          <w:iCs/>
          <w:color w:val="000000" w:themeColor="text1"/>
          <w:sz w:val="26"/>
          <w:szCs w:val="26"/>
        </w:rPr>
        <w:t>calibration</w:t>
      </w:r>
      <w:proofErr w:type="spellEnd"/>
      <w:r w:rsidR="007C3231" w:rsidRPr="007301A8">
        <w:rPr>
          <w:rFonts w:ascii="Cambria" w:hAnsi="Cambria"/>
          <w:color w:val="000000" w:themeColor="text1"/>
          <w:sz w:val="26"/>
          <w:szCs w:val="26"/>
        </w:rPr>
        <w:t xml:space="preserve">). </w:t>
      </w:r>
      <w:r w:rsidR="00234C0C" w:rsidRPr="007301A8">
        <w:rPr>
          <w:rFonts w:ascii="Cambria" w:hAnsi="Cambria"/>
          <w:color w:val="000000" w:themeColor="text1"/>
          <w:sz w:val="26"/>
          <w:szCs w:val="26"/>
        </w:rPr>
        <w:t>Il Segretario, se componente del Nucleo di valutazione e, contestualmente</w:t>
      </w:r>
      <w:r w:rsidR="00234C0C" w:rsidRPr="00CA4D6D">
        <w:rPr>
          <w:rFonts w:ascii="Cambria" w:hAnsi="Cambria"/>
          <w:color w:val="000000" w:themeColor="text1"/>
          <w:sz w:val="26"/>
          <w:szCs w:val="26"/>
        </w:rPr>
        <w:t>, anche RPCT, si</w:t>
      </w:r>
      <w:r w:rsidR="00250808" w:rsidRPr="00CA4D6D">
        <w:rPr>
          <w:rFonts w:ascii="Cambria" w:hAnsi="Cambria"/>
          <w:color w:val="000000" w:themeColor="text1"/>
          <w:sz w:val="26"/>
          <w:szCs w:val="26"/>
        </w:rPr>
        <w:t xml:space="preserve"> </w:t>
      </w:r>
      <w:r w:rsidR="00234C0C" w:rsidRPr="00CA4D6D">
        <w:rPr>
          <w:rFonts w:ascii="Cambria" w:hAnsi="Cambria"/>
          <w:color w:val="000000" w:themeColor="text1"/>
          <w:sz w:val="26"/>
          <w:szCs w:val="26"/>
        </w:rPr>
        <w:t xml:space="preserve">astiene dalla fase valutativa relativa agli obiettivi concernenti l’attuazione delle misure previste dal Piano triennale di prevenzione della corruzione, comprese quelle </w:t>
      </w:r>
      <w:r w:rsidR="0082797E" w:rsidRPr="00CA4D6D">
        <w:rPr>
          <w:rFonts w:ascii="Cambria" w:hAnsi="Cambria"/>
          <w:color w:val="000000" w:themeColor="text1"/>
          <w:sz w:val="26"/>
          <w:szCs w:val="26"/>
        </w:rPr>
        <w:t xml:space="preserve">riguardanti </w:t>
      </w:r>
      <w:r w:rsidR="00234C0C" w:rsidRPr="00CA4D6D">
        <w:rPr>
          <w:rFonts w:ascii="Cambria" w:hAnsi="Cambria"/>
          <w:color w:val="000000" w:themeColor="text1"/>
          <w:sz w:val="26"/>
          <w:szCs w:val="26"/>
        </w:rPr>
        <w:t xml:space="preserve">gli </w:t>
      </w:r>
      <w:r w:rsidR="00234C0C" w:rsidRPr="007301A8">
        <w:rPr>
          <w:rFonts w:ascii="Cambria" w:hAnsi="Cambria"/>
          <w:color w:val="000000" w:themeColor="text1"/>
          <w:sz w:val="26"/>
          <w:szCs w:val="26"/>
        </w:rPr>
        <w:t>obblighi di trasparenza</w:t>
      </w:r>
      <w:r w:rsidR="00B74404" w:rsidRPr="007301A8">
        <w:rPr>
          <w:rFonts w:ascii="Cambria" w:hAnsi="Cambria"/>
          <w:color w:val="000000" w:themeColor="text1"/>
          <w:sz w:val="26"/>
          <w:szCs w:val="26"/>
        </w:rPr>
        <w:t>. Riguardo alla valutazione degli obiettivi per l'effettiva inclusione sociale e la possibilità di accesso alle persone con disabilità, il Nucleo di valutazione acquisisce</w:t>
      </w:r>
      <w:r w:rsidR="00951DD4" w:rsidRPr="007301A8">
        <w:rPr>
          <w:rFonts w:ascii="Cambria" w:hAnsi="Cambria"/>
          <w:color w:val="000000" w:themeColor="text1"/>
          <w:sz w:val="26"/>
          <w:szCs w:val="26"/>
        </w:rPr>
        <w:t xml:space="preserve"> direttamente o per il tramite del competente Responsabile le eventuali osservazioni formulate dalle associazioni rappresentative delle persone con disabilità del territorio;</w:t>
      </w:r>
      <w:r w:rsidR="00B74404" w:rsidRPr="007301A8">
        <w:rPr>
          <w:rFonts w:ascii="Cambria" w:hAnsi="Cambria"/>
          <w:color w:val="000000" w:themeColor="text1"/>
          <w:sz w:val="26"/>
          <w:szCs w:val="26"/>
        </w:rPr>
        <w:t xml:space="preserve">  </w:t>
      </w:r>
    </w:p>
    <w:p w14:paraId="766FFB6C" w14:textId="42C7A3A5" w:rsidR="00B839D6" w:rsidRDefault="007646C7" w:rsidP="00EC1BEF">
      <w:pPr>
        <w:pStyle w:val="Paragrafoelenco"/>
        <w:numPr>
          <w:ilvl w:val="0"/>
          <w:numId w:val="30"/>
        </w:numPr>
        <w:spacing w:after="60" w:line="288" w:lineRule="auto"/>
        <w:ind w:left="426"/>
        <w:jc w:val="both"/>
        <w:rPr>
          <w:rFonts w:ascii="Cambria" w:hAnsi="Cambria"/>
          <w:color w:val="000000" w:themeColor="text1"/>
          <w:sz w:val="26"/>
          <w:szCs w:val="26"/>
        </w:rPr>
      </w:pPr>
      <w:r w:rsidRPr="00851B4C">
        <w:rPr>
          <w:rFonts w:ascii="Cambria" w:hAnsi="Cambria"/>
          <w:color w:val="000000" w:themeColor="text1"/>
          <w:sz w:val="26"/>
          <w:szCs w:val="26"/>
        </w:rPr>
        <w:t>con riguardo al fattore “</w:t>
      </w:r>
      <w:r w:rsidR="00250808" w:rsidRPr="00851B4C">
        <w:rPr>
          <w:rFonts w:ascii="Cambria" w:hAnsi="Cambria"/>
          <w:i/>
          <w:color w:val="000000" w:themeColor="text1"/>
          <w:sz w:val="26"/>
          <w:szCs w:val="26"/>
        </w:rPr>
        <w:t>r</w:t>
      </w:r>
      <w:r w:rsidRPr="00851B4C">
        <w:rPr>
          <w:rFonts w:ascii="Cambria" w:hAnsi="Cambria"/>
          <w:i/>
          <w:color w:val="000000" w:themeColor="text1"/>
          <w:sz w:val="26"/>
          <w:szCs w:val="26"/>
        </w:rPr>
        <w:t>ispetto dei tempi di conclusione dei procedimenti amministrativi”</w:t>
      </w:r>
      <w:r w:rsidRPr="00851B4C">
        <w:rPr>
          <w:rFonts w:ascii="Cambria" w:hAnsi="Cambria"/>
          <w:color w:val="000000" w:themeColor="text1"/>
          <w:sz w:val="26"/>
          <w:szCs w:val="26"/>
        </w:rPr>
        <w:t>, la valutazione è effettuata dal Segretario comunale</w:t>
      </w:r>
      <w:r w:rsidR="00EC1BEF">
        <w:rPr>
          <w:rFonts w:ascii="Cambria" w:hAnsi="Cambria"/>
          <w:color w:val="000000" w:themeColor="text1"/>
          <w:sz w:val="26"/>
          <w:szCs w:val="26"/>
        </w:rPr>
        <w:t xml:space="preserve"> </w:t>
      </w:r>
      <w:r w:rsidR="00EC1BEF" w:rsidRPr="00EC1BEF">
        <w:rPr>
          <w:rFonts w:ascii="Cambria" w:hAnsi="Cambria"/>
          <w:color w:val="000000" w:themeColor="text1"/>
          <w:sz w:val="26"/>
          <w:szCs w:val="26"/>
        </w:rPr>
        <w:t>al quale spetta il giudizio sull’</w:t>
      </w:r>
      <w:proofErr w:type="spellStart"/>
      <w:r w:rsidR="00EC1BEF" w:rsidRPr="00EC1BEF">
        <w:rPr>
          <w:rFonts w:ascii="Cambria" w:hAnsi="Cambria"/>
          <w:color w:val="000000" w:themeColor="text1"/>
          <w:sz w:val="26"/>
          <w:szCs w:val="26"/>
        </w:rPr>
        <w:t>accoglibilità</w:t>
      </w:r>
      <w:proofErr w:type="spellEnd"/>
      <w:r w:rsidR="00EC1BEF" w:rsidRPr="00EC1BEF">
        <w:rPr>
          <w:rFonts w:ascii="Cambria" w:hAnsi="Cambria"/>
          <w:color w:val="000000" w:themeColor="text1"/>
          <w:sz w:val="26"/>
          <w:szCs w:val="26"/>
        </w:rPr>
        <w:t xml:space="preserve"> delle motivazioni a giustificazione degli eventuali ritardi nella conclusione dei procedimenti stessi</w:t>
      </w:r>
      <w:r w:rsidR="00AB5D88">
        <w:rPr>
          <w:rFonts w:ascii="Cambria" w:hAnsi="Cambria"/>
          <w:color w:val="000000" w:themeColor="text1"/>
          <w:sz w:val="26"/>
          <w:szCs w:val="26"/>
        </w:rPr>
        <w:t>;</w:t>
      </w:r>
    </w:p>
    <w:p w14:paraId="78B0E3BC" w14:textId="2D19D38F" w:rsidR="00AB5D88" w:rsidRPr="007301A8" w:rsidRDefault="00EA0779" w:rsidP="00EC1BEF">
      <w:pPr>
        <w:pStyle w:val="Paragrafoelenco"/>
        <w:numPr>
          <w:ilvl w:val="0"/>
          <w:numId w:val="30"/>
        </w:numPr>
        <w:spacing w:after="60" w:line="288" w:lineRule="auto"/>
        <w:ind w:left="426"/>
        <w:jc w:val="both"/>
        <w:rPr>
          <w:rFonts w:ascii="Cambria" w:hAnsi="Cambria"/>
          <w:color w:val="000000" w:themeColor="text1"/>
          <w:sz w:val="26"/>
          <w:szCs w:val="26"/>
        </w:rPr>
      </w:pPr>
      <w:r w:rsidRPr="007301A8">
        <w:rPr>
          <w:rFonts w:ascii="Cambria" w:hAnsi="Cambria"/>
          <w:color w:val="000000" w:themeColor="text1"/>
          <w:sz w:val="26"/>
          <w:szCs w:val="26"/>
        </w:rPr>
        <w:t xml:space="preserve">con </w:t>
      </w:r>
      <w:r w:rsidR="00AB5D88" w:rsidRPr="007301A8">
        <w:rPr>
          <w:rFonts w:ascii="Cambria" w:hAnsi="Cambria"/>
          <w:color w:val="000000" w:themeColor="text1"/>
          <w:sz w:val="26"/>
          <w:szCs w:val="26"/>
        </w:rPr>
        <w:t>ri</w:t>
      </w:r>
      <w:r w:rsidRPr="007301A8">
        <w:rPr>
          <w:rFonts w:ascii="Cambria" w:hAnsi="Cambria"/>
          <w:color w:val="000000" w:themeColor="text1"/>
          <w:sz w:val="26"/>
          <w:szCs w:val="26"/>
        </w:rPr>
        <w:t>guardo</w:t>
      </w:r>
      <w:r w:rsidR="00AB5D88" w:rsidRPr="007301A8">
        <w:rPr>
          <w:rFonts w:ascii="Cambria" w:hAnsi="Cambria"/>
          <w:color w:val="000000" w:themeColor="text1"/>
          <w:sz w:val="26"/>
          <w:szCs w:val="26"/>
        </w:rPr>
        <w:t xml:space="preserve"> all’</w:t>
      </w:r>
      <w:r w:rsidR="00AB5D88" w:rsidRPr="007301A8">
        <w:rPr>
          <w:rFonts w:ascii="Cambria" w:hAnsi="Cambria"/>
          <w:i/>
          <w:iCs/>
          <w:color w:val="000000" w:themeColor="text1"/>
          <w:sz w:val="26"/>
          <w:szCs w:val="26"/>
        </w:rPr>
        <w:t xml:space="preserve">obiettivo di rispetto dei </w:t>
      </w:r>
      <w:r w:rsidRPr="007301A8">
        <w:rPr>
          <w:rFonts w:ascii="Cambria" w:hAnsi="Cambria"/>
          <w:i/>
          <w:iCs/>
          <w:color w:val="000000" w:themeColor="text1"/>
          <w:sz w:val="26"/>
          <w:szCs w:val="26"/>
        </w:rPr>
        <w:t xml:space="preserve">tempi di </w:t>
      </w:r>
      <w:r w:rsidR="00AB5D88" w:rsidRPr="007301A8">
        <w:rPr>
          <w:rFonts w:ascii="Cambria" w:hAnsi="Cambria"/>
          <w:i/>
          <w:iCs/>
          <w:color w:val="000000" w:themeColor="text1"/>
          <w:sz w:val="26"/>
          <w:szCs w:val="26"/>
        </w:rPr>
        <w:t>pagament</w:t>
      </w:r>
      <w:r w:rsidRPr="007301A8">
        <w:rPr>
          <w:rFonts w:ascii="Cambria" w:hAnsi="Cambria"/>
          <w:i/>
          <w:iCs/>
          <w:color w:val="000000" w:themeColor="text1"/>
          <w:sz w:val="26"/>
          <w:szCs w:val="26"/>
        </w:rPr>
        <w:t>o</w:t>
      </w:r>
      <w:r w:rsidR="00AB5D88" w:rsidRPr="007301A8">
        <w:rPr>
          <w:rFonts w:ascii="Cambria" w:hAnsi="Cambria"/>
          <w:color w:val="000000" w:themeColor="text1"/>
          <w:sz w:val="26"/>
          <w:szCs w:val="26"/>
        </w:rPr>
        <w:t xml:space="preserve">, la </w:t>
      </w:r>
      <w:r w:rsidR="00B47309" w:rsidRPr="007301A8">
        <w:rPr>
          <w:rFonts w:ascii="Cambria" w:hAnsi="Cambria"/>
          <w:color w:val="000000" w:themeColor="text1"/>
          <w:sz w:val="26"/>
          <w:szCs w:val="26"/>
        </w:rPr>
        <w:t>verifica</w:t>
      </w:r>
      <w:r w:rsidR="00AB5D88" w:rsidRPr="007301A8">
        <w:rPr>
          <w:rFonts w:ascii="Cambria" w:hAnsi="Cambria"/>
          <w:color w:val="000000" w:themeColor="text1"/>
          <w:sz w:val="26"/>
          <w:szCs w:val="26"/>
        </w:rPr>
        <w:t xml:space="preserve"> </w:t>
      </w:r>
      <w:r w:rsidR="006835E2" w:rsidRPr="007301A8">
        <w:rPr>
          <w:rFonts w:ascii="Cambria" w:hAnsi="Cambria"/>
          <w:color w:val="000000" w:themeColor="text1"/>
          <w:sz w:val="26"/>
          <w:szCs w:val="26"/>
        </w:rPr>
        <w:t>del</w:t>
      </w:r>
      <w:r w:rsidRPr="007301A8">
        <w:rPr>
          <w:rFonts w:ascii="Cambria" w:hAnsi="Cambria"/>
          <w:color w:val="000000" w:themeColor="text1"/>
          <w:sz w:val="26"/>
          <w:szCs w:val="26"/>
        </w:rPr>
        <w:t>l’osservanza</w:t>
      </w:r>
      <w:r w:rsidR="00AB5D88" w:rsidRPr="007301A8">
        <w:rPr>
          <w:rFonts w:ascii="Cambria" w:hAnsi="Cambria"/>
          <w:color w:val="000000" w:themeColor="text1"/>
          <w:sz w:val="26"/>
          <w:szCs w:val="26"/>
        </w:rPr>
        <w:t xml:space="preserve"> </w:t>
      </w:r>
      <w:r w:rsidRPr="007301A8">
        <w:rPr>
          <w:rFonts w:ascii="Cambria" w:hAnsi="Cambria"/>
          <w:color w:val="000000" w:themeColor="text1"/>
          <w:sz w:val="26"/>
          <w:szCs w:val="26"/>
        </w:rPr>
        <w:t xml:space="preserve">delle relative </w:t>
      </w:r>
      <w:r w:rsidR="00AB5D88" w:rsidRPr="007301A8">
        <w:rPr>
          <w:rFonts w:ascii="Cambria" w:hAnsi="Cambria"/>
          <w:color w:val="000000" w:themeColor="text1"/>
          <w:sz w:val="26"/>
          <w:szCs w:val="26"/>
        </w:rPr>
        <w:t>tempistiche da parte di ciascun Responsabile è effettuata dal Segretario</w:t>
      </w:r>
      <w:r w:rsidR="00B47309" w:rsidRPr="007301A8">
        <w:rPr>
          <w:rFonts w:ascii="Cambria" w:hAnsi="Cambria"/>
          <w:color w:val="000000" w:themeColor="text1"/>
          <w:sz w:val="26"/>
          <w:szCs w:val="26"/>
        </w:rPr>
        <w:t xml:space="preserve"> e comunicata al Nucleo di valutazione</w:t>
      </w:r>
      <w:r w:rsidR="00821D4A" w:rsidRPr="007301A8">
        <w:rPr>
          <w:rFonts w:ascii="Cambria" w:hAnsi="Cambria"/>
          <w:color w:val="000000" w:themeColor="text1"/>
          <w:sz w:val="26"/>
          <w:szCs w:val="26"/>
        </w:rPr>
        <w:t xml:space="preserve"> nonché all’Organo di revisione economico-finanziario.</w:t>
      </w:r>
      <w:r w:rsidR="00AB5D88" w:rsidRPr="007301A8">
        <w:rPr>
          <w:rFonts w:ascii="Cambria" w:hAnsi="Cambria"/>
          <w:i/>
          <w:iCs/>
          <w:color w:val="000000" w:themeColor="text1"/>
          <w:sz w:val="26"/>
          <w:szCs w:val="26"/>
        </w:rPr>
        <w:t xml:space="preserve"> </w:t>
      </w:r>
    </w:p>
    <w:p w14:paraId="654EFF38" w14:textId="4F17C30F" w:rsidR="00CA5391" w:rsidRPr="00CF22CA" w:rsidRDefault="001627F2" w:rsidP="00B839D6">
      <w:pPr>
        <w:pStyle w:val="Paragrafoelenco"/>
        <w:spacing w:after="60" w:line="288" w:lineRule="auto"/>
        <w:ind w:left="66"/>
        <w:jc w:val="both"/>
        <w:rPr>
          <w:rFonts w:ascii="Cambria" w:hAnsi="Cambria"/>
          <w:sz w:val="26"/>
          <w:szCs w:val="26"/>
        </w:rPr>
      </w:pPr>
      <w:r w:rsidRPr="00CF22CA">
        <w:rPr>
          <w:rFonts w:ascii="Cambria" w:hAnsi="Cambria"/>
          <w:color w:val="000000" w:themeColor="text1"/>
          <w:sz w:val="26"/>
          <w:szCs w:val="26"/>
        </w:rPr>
        <w:t xml:space="preserve">La valutazione dei dipendenti </w:t>
      </w:r>
      <w:r w:rsidR="00B839D6" w:rsidRPr="00CF22CA">
        <w:rPr>
          <w:rFonts w:ascii="Cambria" w:hAnsi="Cambria"/>
          <w:sz w:val="26"/>
          <w:szCs w:val="26"/>
        </w:rPr>
        <w:t>(</w:t>
      </w:r>
      <w:r w:rsidR="00B839D6" w:rsidRPr="00CF22CA">
        <w:rPr>
          <w:rFonts w:ascii="Cambria" w:hAnsi="Cambria"/>
          <w:color w:val="000000" w:themeColor="text1"/>
          <w:sz w:val="26"/>
          <w:szCs w:val="26"/>
        </w:rPr>
        <w:t>con riguardo ai fattori a), b)</w:t>
      </w:r>
      <w:r w:rsidR="007646C7">
        <w:rPr>
          <w:rFonts w:ascii="Cambria" w:hAnsi="Cambria"/>
          <w:color w:val="000000" w:themeColor="text1"/>
          <w:sz w:val="26"/>
          <w:szCs w:val="26"/>
        </w:rPr>
        <w:t xml:space="preserve">, </w:t>
      </w:r>
      <w:r w:rsidR="00B839D6" w:rsidRPr="00CF22CA">
        <w:rPr>
          <w:rFonts w:ascii="Cambria" w:hAnsi="Cambria"/>
          <w:color w:val="000000" w:themeColor="text1"/>
          <w:sz w:val="26"/>
          <w:szCs w:val="26"/>
        </w:rPr>
        <w:t>d</w:t>
      </w:r>
      <w:r w:rsidR="00B839D6" w:rsidRPr="00851B4C">
        <w:rPr>
          <w:rFonts w:ascii="Cambria" w:hAnsi="Cambria"/>
          <w:color w:val="000000" w:themeColor="text1"/>
          <w:sz w:val="26"/>
          <w:szCs w:val="26"/>
        </w:rPr>
        <w:t xml:space="preserve">) </w:t>
      </w:r>
      <w:r w:rsidR="007646C7" w:rsidRPr="00851B4C">
        <w:rPr>
          <w:rFonts w:ascii="Cambria" w:hAnsi="Cambria"/>
          <w:color w:val="000000" w:themeColor="text1"/>
          <w:sz w:val="26"/>
          <w:szCs w:val="26"/>
        </w:rPr>
        <w:t>ed e)</w:t>
      </w:r>
      <w:r w:rsidR="007646C7">
        <w:rPr>
          <w:rFonts w:ascii="Cambria" w:hAnsi="Cambria"/>
          <w:color w:val="000000" w:themeColor="text1"/>
          <w:sz w:val="26"/>
          <w:szCs w:val="26"/>
        </w:rPr>
        <w:t xml:space="preserve"> </w:t>
      </w:r>
      <w:r w:rsidR="00B839D6" w:rsidRPr="00CF22CA">
        <w:rPr>
          <w:rFonts w:ascii="Cambria" w:hAnsi="Cambria"/>
          <w:color w:val="000000" w:themeColor="text1"/>
          <w:sz w:val="26"/>
          <w:szCs w:val="26"/>
        </w:rPr>
        <w:t>del precedente punto 1.1)</w:t>
      </w:r>
      <w:r w:rsidR="00B839D6" w:rsidRPr="00CF22CA">
        <w:rPr>
          <w:rFonts w:ascii="Cambria" w:hAnsi="Cambria"/>
          <w:sz w:val="26"/>
          <w:szCs w:val="26"/>
        </w:rPr>
        <w:t xml:space="preserve"> </w:t>
      </w:r>
      <w:r w:rsidRPr="00CF22CA">
        <w:rPr>
          <w:rFonts w:ascii="Cambria" w:hAnsi="Cambria"/>
          <w:sz w:val="26"/>
          <w:szCs w:val="26"/>
        </w:rPr>
        <w:t>è effettuata dal Responsabile de</w:t>
      </w:r>
      <w:r w:rsidR="009A0DBD" w:rsidRPr="00CF22CA">
        <w:rPr>
          <w:rFonts w:ascii="Cambria" w:hAnsi="Cambria"/>
          <w:sz w:val="26"/>
          <w:szCs w:val="26"/>
        </w:rPr>
        <w:t>lla struttura organizzativa</w:t>
      </w:r>
      <w:r w:rsidRPr="00CF22CA">
        <w:rPr>
          <w:rFonts w:ascii="Cambria" w:hAnsi="Cambria"/>
          <w:sz w:val="26"/>
          <w:szCs w:val="26"/>
        </w:rPr>
        <w:t xml:space="preserve"> cui gli stessi afferiscono. </w:t>
      </w:r>
    </w:p>
    <w:p w14:paraId="2E40C326" w14:textId="064D408C" w:rsidR="006E0F2D" w:rsidRDefault="00216122" w:rsidP="00E411C6">
      <w:pPr>
        <w:spacing w:line="288" w:lineRule="auto"/>
        <w:jc w:val="both"/>
        <w:rPr>
          <w:rFonts w:ascii="Cambria" w:hAnsi="Cambria"/>
          <w:sz w:val="26"/>
          <w:szCs w:val="26"/>
        </w:rPr>
      </w:pPr>
      <w:r w:rsidRPr="00CF22CA">
        <w:rPr>
          <w:rFonts w:ascii="Cambria" w:hAnsi="Cambria"/>
          <w:sz w:val="26"/>
          <w:szCs w:val="26"/>
        </w:rPr>
        <w:t>Al fine d</w:t>
      </w:r>
      <w:r w:rsidR="00A401B7" w:rsidRPr="00CF22CA">
        <w:rPr>
          <w:rFonts w:ascii="Cambria" w:hAnsi="Cambria"/>
          <w:sz w:val="26"/>
          <w:szCs w:val="26"/>
        </w:rPr>
        <w:t xml:space="preserve">i </w:t>
      </w:r>
      <w:r w:rsidR="003702D3" w:rsidRPr="00CF22CA">
        <w:rPr>
          <w:rFonts w:ascii="Cambria" w:hAnsi="Cambria"/>
          <w:sz w:val="26"/>
          <w:szCs w:val="26"/>
        </w:rPr>
        <w:t>se</w:t>
      </w:r>
      <w:r w:rsidR="00DF2E91" w:rsidRPr="00CF22CA">
        <w:rPr>
          <w:rFonts w:ascii="Cambria" w:hAnsi="Cambria"/>
          <w:sz w:val="26"/>
          <w:szCs w:val="26"/>
        </w:rPr>
        <w:t>mplificare la comprensione di</w:t>
      </w:r>
      <w:r w:rsidR="003702D3" w:rsidRPr="00CF22CA">
        <w:rPr>
          <w:rFonts w:ascii="Cambria" w:hAnsi="Cambria"/>
          <w:sz w:val="26"/>
          <w:szCs w:val="26"/>
        </w:rPr>
        <w:t xml:space="preserve"> ambiti, competenze e ruoli del</w:t>
      </w:r>
      <w:r w:rsidRPr="00CF22CA">
        <w:rPr>
          <w:rFonts w:ascii="Cambria" w:hAnsi="Cambria"/>
          <w:sz w:val="26"/>
          <w:szCs w:val="26"/>
        </w:rPr>
        <w:t xml:space="preserve"> sistema di valutazione</w:t>
      </w:r>
      <w:r w:rsidR="00DF2E91" w:rsidRPr="00CF22CA">
        <w:rPr>
          <w:rFonts w:ascii="Cambria" w:hAnsi="Cambria"/>
          <w:sz w:val="26"/>
          <w:szCs w:val="26"/>
        </w:rPr>
        <w:t>,</w:t>
      </w:r>
      <w:r w:rsidRPr="00CF22CA">
        <w:rPr>
          <w:rFonts w:ascii="Cambria" w:hAnsi="Cambria"/>
          <w:sz w:val="26"/>
          <w:szCs w:val="26"/>
        </w:rPr>
        <w:t xml:space="preserve"> </w:t>
      </w:r>
      <w:r w:rsidR="001F7CEB" w:rsidRPr="00CF22CA">
        <w:rPr>
          <w:rFonts w:ascii="Cambria" w:hAnsi="Cambria"/>
          <w:sz w:val="26"/>
          <w:szCs w:val="26"/>
        </w:rPr>
        <w:t>tali aspetti sono sintetizzati nel</w:t>
      </w:r>
      <w:r w:rsidRPr="00CF22CA">
        <w:rPr>
          <w:rFonts w:ascii="Cambria" w:hAnsi="Cambria"/>
          <w:sz w:val="26"/>
          <w:szCs w:val="26"/>
        </w:rPr>
        <w:t xml:space="preserve"> seguente quadro sinottico</w:t>
      </w:r>
      <w:r w:rsidR="00C86491" w:rsidRPr="00CF22CA">
        <w:rPr>
          <w:rFonts w:ascii="Cambria" w:hAnsi="Cambria"/>
          <w:sz w:val="26"/>
          <w:szCs w:val="26"/>
        </w:rPr>
        <w:t>,</w:t>
      </w:r>
      <w:r w:rsidRPr="00CF22CA">
        <w:rPr>
          <w:rFonts w:ascii="Cambria" w:hAnsi="Cambria"/>
          <w:sz w:val="26"/>
          <w:szCs w:val="26"/>
        </w:rPr>
        <w:t xml:space="preserve"> </w:t>
      </w:r>
      <w:r w:rsidR="00C86491" w:rsidRPr="00CF22CA">
        <w:rPr>
          <w:rFonts w:ascii="Cambria" w:hAnsi="Cambria"/>
          <w:sz w:val="26"/>
          <w:szCs w:val="26"/>
        </w:rPr>
        <w:t>che riporta, nelle righe, i fattori di valutazione, nelle colonne le figure valutate e, in ciascuna cella, il soggetto competen</w:t>
      </w:r>
      <w:r w:rsidR="006E0F2D" w:rsidRPr="00CF22CA">
        <w:rPr>
          <w:rFonts w:ascii="Cambria" w:hAnsi="Cambria"/>
          <w:sz w:val="26"/>
          <w:szCs w:val="26"/>
        </w:rPr>
        <w:t>te ad esercitare la valutazione:</w:t>
      </w:r>
    </w:p>
    <w:p w14:paraId="67FE52C4" w14:textId="77777777" w:rsidR="00951DD4" w:rsidRDefault="00951DD4" w:rsidP="00E411C6">
      <w:pPr>
        <w:spacing w:line="288" w:lineRule="auto"/>
        <w:jc w:val="both"/>
        <w:rPr>
          <w:rFonts w:ascii="Cambria" w:hAnsi="Cambria"/>
          <w:sz w:val="26"/>
          <w:szCs w:val="26"/>
        </w:rPr>
      </w:pPr>
    </w:p>
    <w:p w14:paraId="30E359AA" w14:textId="77777777" w:rsidR="005B631A" w:rsidRDefault="005B631A" w:rsidP="00E411C6">
      <w:pPr>
        <w:spacing w:line="288" w:lineRule="auto"/>
        <w:jc w:val="both"/>
        <w:rPr>
          <w:rFonts w:ascii="Cambria" w:hAnsi="Cambria"/>
          <w:sz w:val="26"/>
          <w:szCs w:val="26"/>
        </w:rPr>
      </w:pPr>
    </w:p>
    <w:p w14:paraId="7C80EAD0" w14:textId="77777777" w:rsidR="005B631A" w:rsidRDefault="005B631A" w:rsidP="00E411C6">
      <w:pPr>
        <w:spacing w:line="288" w:lineRule="auto"/>
        <w:jc w:val="both"/>
        <w:rPr>
          <w:rFonts w:ascii="Cambria" w:hAnsi="Cambria"/>
          <w:sz w:val="26"/>
          <w:szCs w:val="26"/>
        </w:rPr>
      </w:pPr>
    </w:p>
    <w:p w14:paraId="6DC7A0EF" w14:textId="77777777" w:rsidR="00371A21" w:rsidRPr="00CF22CA" w:rsidRDefault="00371A21" w:rsidP="00216122">
      <w:pPr>
        <w:jc w:val="both"/>
        <w:rPr>
          <w:rFonts w:ascii="Cambria" w:hAnsi="Cambria"/>
          <w:sz w:val="26"/>
          <w:szCs w:val="26"/>
        </w:rPr>
      </w:pPr>
    </w:p>
    <w:tbl>
      <w:tblPr>
        <w:tblStyle w:val="Tabellagriglia5scura-colore3"/>
        <w:tblW w:w="9072" w:type="dxa"/>
        <w:tblInd w:w="-5" w:type="dxa"/>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3544"/>
        <w:gridCol w:w="2835"/>
        <w:gridCol w:w="2693"/>
      </w:tblGrid>
      <w:tr w:rsidR="00AA6570" w:rsidRPr="00CF22CA" w14:paraId="6913C2FC" w14:textId="77777777" w:rsidTr="00DC52D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78E7AF1B" w14:textId="77777777" w:rsidR="00C86491" w:rsidRPr="00CF22CA" w:rsidRDefault="00C86491" w:rsidP="00DC52D0">
            <w:pPr>
              <w:rPr>
                <w:rFonts w:ascii="Cambria" w:hAnsi="Cambria"/>
                <w:sz w:val="26"/>
                <w:szCs w:val="26"/>
              </w:rPr>
            </w:pP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6B35A082" w14:textId="31E3EE11" w:rsidR="00C86491" w:rsidRPr="00CF22CA" w:rsidRDefault="00E367F8" w:rsidP="00E367F8">
            <w:pPr>
              <w:jc w:val="center"/>
              <w:cnfStyle w:val="100000000000" w:firstRow="1" w:lastRow="0" w:firstColumn="0" w:lastColumn="0" w:oddVBand="0" w:evenVBand="0" w:oddHBand="0" w:evenHBand="0" w:firstRowFirstColumn="0" w:firstRowLastColumn="0" w:lastRowFirstColumn="0" w:lastRowLastColumn="0"/>
              <w:rPr>
                <w:rFonts w:ascii="Cambria" w:hAnsi="Cambria"/>
                <w:sz w:val="26"/>
                <w:szCs w:val="26"/>
              </w:rPr>
            </w:pPr>
            <w:r w:rsidRPr="00CF22CA">
              <w:rPr>
                <w:rFonts w:ascii="Cambria" w:hAnsi="Cambria"/>
                <w:sz w:val="26"/>
                <w:szCs w:val="26"/>
              </w:rPr>
              <w:t>Responsabili di struttura</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035B8541" w14:textId="1030BFB2" w:rsidR="00C86491" w:rsidRPr="00CF22CA" w:rsidRDefault="00E367F8" w:rsidP="00E367F8">
            <w:pPr>
              <w:jc w:val="center"/>
              <w:cnfStyle w:val="100000000000" w:firstRow="1" w:lastRow="0" w:firstColumn="0" w:lastColumn="0" w:oddVBand="0" w:evenVBand="0" w:oddHBand="0" w:evenHBand="0" w:firstRowFirstColumn="0" w:firstRowLastColumn="0" w:lastRowFirstColumn="0" w:lastRowLastColumn="0"/>
              <w:rPr>
                <w:rFonts w:ascii="Cambria" w:hAnsi="Cambria"/>
                <w:sz w:val="26"/>
                <w:szCs w:val="26"/>
              </w:rPr>
            </w:pPr>
            <w:r w:rsidRPr="00CF22CA">
              <w:rPr>
                <w:rFonts w:ascii="Cambria" w:hAnsi="Cambria"/>
                <w:sz w:val="26"/>
                <w:szCs w:val="26"/>
              </w:rPr>
              <w:t>Dipendenti</w:t>
            </w:r>
          </w:p>
        </w:tc>
      </w:tr>
      <w:tr w:rsidR="00AA6570" w:rsidRPr="00CF22CA" w14:paraId="22771CE8" w14:textId="77777777" w:rsidTr="00DC52D0">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362C3C7A" w14:textId="3936C803" w:rsidR="00C86491" w:rsidRPr="00CF22CA" w:rsidRDefault="00E367F8" w:rsidP="00DC52D0">
            <w:pPr>
              <w:rPr>
                <w:rFonts w:ascii="Cambria" w:hAnsi="Cambria"/>
                <w:sz w:val="26"/>
                <w:szCs w:val="26"/>
              </w:rPr>
            </w:pPr>
            <w:r w:rsidRPr="00CF22CA">
              <w:rPr>
                <w:rFonts w:ascii="Cambria" w:hAnsi="Cambria"/>
                <w:sz w:val="26"/>
                <w:szCs w:val="26"/>
              </w:rPr>
              <w:t>Sapere applicato</w:t>
            </w: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5A18E29E" w14:textId="7020C443" w:rsidR="00C86491" w:rsidRPr="00CF22CA" w:rsidRDefault="00E367F8"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26"/>
                <w:szCs w:val="26"/>
              </w:rPr>
            </w:pPr>
            <w:r w:rsidRPr="00CF22CA">
              <w:rPr>
                <w:rFonts w:ascii="Cambria" w:hAnsi="Cambria"/>
                <w:sz w:val="26"/>
                <w:szCs w:val="26"/>
              </w:rPr>
              <w:t>Segretario</w:t>
            </w:r>
            <w:r w:rsidR="00AA6570" w:rsidRPr="00CF22CA">
              <w:rPr>
                <w:rFonts w:ascii="Cambria" w:hAnsi="Cambria"/>
                <w:sz w:val="26"/>
                <w:szCs w:val="26"/>
              </w:rPr>
              <w:t xml:space="preserve"> comunale</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07BAC07C" w14:textId="5CC2927A" w:rsidR="00C86491" w:rsidRPr="00CF22CA" w:rsidRDefault="00E367F8"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26"/>
                <w:szCs w:val="26"/>
              </w:rPr>
            </w:pPr>
            <w:r w:rsidRPr="00CF22CA">
              <w:rPr>
                <w:rFonts w:ascii="Cambria" w:hAnsi="Cambria"/>
                <w:sz w:val="26"/>
                <w:szCs w:val="26"/>
              </w:rPr>
              <w:t>Responsabile d</w:t>
            </w:r>
            <w:r w:rsidR="00AA6570" w:rsidRPr="00CF22CA">
              <w:rPr>
                <w:rFonts w:ascii="Cambria" w:hAnsi="Cambria"/>
                <w:sz w:val="26"/>
                <w:szCs w:val="26"/>
              </w:rPr>
              <w:t>i s</w:t>
            </w:r>
            <w:r w:rsidRPr="00CF22CA">
              <w:rPr>
                <w:rFonts w:ascii="Cambria" w:hAnsi="Cambria"/>
                <w:sz w:val="26"/>
                <w:szCs w:val="26"/>
              </w:rPr>
              <w:t>truttura</w:t>
            </w:r>
          </w:p>
        </w:tc>
      </w:tr>
      <w:tr w:rsidR="00AA6570" w:rsidRPr="00CF22CA" w14:paraId="16950277" w14:textId="77777777" w:rsidTr="00DC52D0">
        <w:trPr>
          <w:trHeight w:val="529"/>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4E9CAB2D" w14:textId="05A3E559" w:rsidR="00C86491" w:rsidRPr="00CF22CA" w:rsidRDefault="00E367F8" w:rsidP="00DC52D0">
            <w:pPr>
              <w:rPr>
                <w:rFonts w:ascii="Cambria" w:hAnsi="Cambria"/>
                <w:sz w:val="26"/>
                <w:szCs w:val="26"/>
              </w:rPr>
            </w:pPr>
            <w:r w:rsidRPr="00CF22CA">
              <w:rPr>
                <w:rFonts w:ascii="Cambria" w:hAnsi="Cambria"/>
                <w:sz w:val="26"/>
                <w:szCs w:val="26"/>
              </w:rPr>
              <w:t>Competenza relazionali</w:t>
            </w: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6B5FAE58" w14:textId="341639AC" w:rsidR="00C86491" w:rsidRPr="00CF22CA" w:rsidRDefault="00E367F8" w:rsidP="00E367F8">
            <w:pPr>
              <w:jc w:val="center"/>
              <w:cnfStyle w:val="000000000000" w:firstRow="0" w:lastRow="0" w:firstColumn="0" w:lastColumn="0" w:oddVBand="0" w:evenVBand="0" w:oddHBand="0" w:evenHBand="0" w:firstRowFirstColumn="0" w:firstRowLastColumn="0" w:lastRowFirstColumn="0" w:lastRowLastColumn="0"/>
              <w:rPr>
                <w:rFonts w:ascii="Cambria" w:hAnsi="Cambria"/>
                <w:sz w:val="26"/>
                <w:szCs w:val="26"/>
              </w:rPr>
            </w:pPr>
            <w:r w:rsidRPr="00CF22CA">
              <w:rPr>
                <w:rFonts w:ascii="Cambria" w:hAnsi="Cambria"/>
                <w:sz w:val="26"/>
                <w:szCs w:val="26"/>
              </w:rPr>
              <w:t>Segretario</w:t>
            </w:r>
            <w:r w:rsidR="00AA6570" w:rsidRPr="00CF22CA">
              <w:rPr>
                <w:rFonts w:ascii="Cambria" w:hAnsi="Cambria"/>
                <w:sz w:val="26"/>
                <w:szCs w:val="26"/>
              </w:rPr>
              <w:t xml:space="preserve"> comunale</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50B04D5E" w14:textId="2D08FDAC" w:rsidR="00C86491" w:rsidRPr="00CF22CA" w:rsidRDefault="00E367F8" w:rsidP="00E367F8">
            <w:pPr>
              <w:jc w:val="center"/>
              <w:cnfStyle w:val="000000000000" w:firstRow="0" w:lastRow="0" w:firstColumn="0" w:lastColumn="0" w:oddVBand="0" w:evenVBand="0" w:oddHBand="0" w:evenHBand="0" w:firstRowFirstColumn="0" w:firstRowLastColumn="0" w:lastRowFirstColumn="0" w:lastRowLastColumn="0"/>
              <w:rPr>
                <w:rFonts w:ascii="Cambria" w:hAnsi="Cambria"/>
                <w:sz w:val="26"/>
                <w:szCs w:val="26"/>
              </w:rPr>
            </w:pPr>
            <w:r w:rsidRPr="00CF22CA">
              <w:rPr>
                <w:rFonts w:ascii="Cambria" w:hAnsi="Cambria"/>
                <w:sz w:val="26"/>
                <w:szCs w:val="26"/>
              </w:rPr>
              <w:t>Responsabile d</w:t>
            </w:r>
            <w:r w:rsidR="00AA6570" w:rsidRPr="00CF22CA">
              <w:rPr>
                <w:rFonts w:ascii="Cambria" w:hAnsi="Cambria"/>
                <w:sz w:val="26"/>
                <w:szCs w:val="26"/>
              </w:rPr>
              <w:t>i</w:t>
            </w:r>
            <w:r w:rsidR="00F47E32">
              <w:rPr>
                <w:rFonts w:ascii="Cambria" w:hAnsi="Cambria"/>
                <w:sz w:val="26"/>
                <w:szCs w:val="26"/>
              </w:rPr>
              <w:t xml:space="preserve"> </w:t>
            </w:r>
            <w:r w:rsidR="00AA6570" w:rsidRPr="00CF22CA">
              <w:rPr>
                <w:rFonts w:ascii="Cambria" w:hAnsi="Cambria"/>
                <w:sz w:val="26"/>
                <w:szCs w:val="26"/>
              </w:rPr>
              <w:t>s</w:t>
            </w:r>
            <w:r w:rsidRPr="00CF22CA">
              <w:rPr>
                <w:rFonts w:ascii="Cambria" w:hAnsi="Cambria"/>
                <w:sz w:val="26"/>
                <w:szCs w:val="26"/>
              </w:rPr>
              <w:t>truttura</w:t>
            </w:r>
          </w:p>
        </w:tc>
      </w:tr>
      <w:tr w:rsidR="00AA6570" w:rsidRPr="00CF22CA" w14:paraId="1D653995" w14:textId="77777777" w:rsidTr="00DC52D0">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6D8C579C" w14:textId="7BA23B07" w:rsidR="00C86491" w:rsidRPr="00CF22CA" w:rsidRDefault="00E367F8" w:rsidP="00DC52D0">
            <w:pPr>
              <w:rPr>
                <w:rFonts w:ascii="Cambria" w:hAnsi="Cambria"/>
                <w:sz w:val="26"/>
                <w:szCs w:val="26"/>
              </w:rPr>
            </w:pPr>
            <w:r w:rsidRPr="00CF22CA">
              <w:rPr>
                <w:rFonts w:ascii="Cambria" w:hAnsi="Cambria"/>
                <w:sz w:val="26"/>
                <w:szCs w:val="26"/>
              </w:rPr>
              <w:t>Motivazione e valutazione dei collaboratori</w:t>
            </w: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3C09E758" w14:textId="2CFB7F7F" w:rsidR="00C86491" w:rsidRPr="00CF22CA" w:rsidRDefault="00AA6570"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26"/>
                <w:szCs w:val="26"/>
              </w:rPr>
            </w:pPr>
            <w:r w:rsidRPr="00CF22CA">
              <w:rPr>
                <w:rFonts w:ascii="Cambria" w:hAnsi="Cambria"/>
                <w:sz w:val="26"/>
                <w:szCs w:val="26"/>
              </w:rPr>
              <w:t>Nucleo di v</w:t>
            </w:r>
            <w:r w:rsidR="00E367F8" w:rsidRPr="00CF22CA">
              <w:rPr>
                <w:rFonts w:ascii="Cambria" w:hAnsi="Cambria"/>
                <w:sz w:val="26"/>
                <w:szCs w:val="26"/>
              </w:rPr>
              <w:t>alutazione</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r2bl w:val="single" w:sz="4" w:space="0" w:color="833C0B" w:themeColor="accent2" w:themeShade="80"/>
            </w:tcBorders>
            <w:vAlign w:val="center"/>
          </w:tcPr>
          <w:p w14:paraId="62FCF58E" w14:textId="11CCC4AE" w:rsidR="00C86491" w:rsidRPr="00CF22CA" w:rsidRDefault="00E367F8"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26"/>
                <w:szCs w:val="26"/>
              </w:rPr>
            </w:pPr>
            <w:r w:rsidRPr="00CF22CA">
              <w:rPr>
                <w:rFonts w:ascii="Cambria" w:hAnsi="Cambria"/>
                <w:sz w:val="26"/>
                <w:szCs w:val="26"/>
              </w:rPr>
              <w:t>Fattore non valutato</w:t>
            </w:r>
          </w:p>
        </w:tc>
      </w:tr>
      <w:tr w:rsidR="00AA6570" w:rsidRPr="00CF22CA" w14:paraId="0D0339C9" w14:textId="77777777" w:rsidTr="00DC52D0">
        <w:trPr>
          <w:trHeight w:val="543"/>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4F5EB94F" w14:textId="00F88AB2" w:rsidR="00C86491" w:rsidRPr="00CF22CA" w:rsidRDefault="00E367F8" w:rsidP="00DC52D0">
            <w:pPr>
              <w:rPr>
                <w:rFonts w:ascii="Cambria" w:hAnsi="Cambria"/>
                <w:sz w:val="26"/>
                <w:szCs w:val="26"/>
              </w:rPr>
            </w:pPr>
            <w:r w:rsidRPr="00CF22CA">
              <w:rPr>
                <w:rFonts w:ascii="Cambria" w:hAnsi="Cambria"/>
                <w:sz w:val="26"/>
                <w:szCs w:val="26"/>
              </w:rPr>
              <w:t>Capacità realizzativa</w:t>
            </w: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7FF7DDAB" w14:textId="0971DC65" w:rsidR="00C86491" w:rsidRPr="00CF22CA" w:rsidRDefault="00AA6570" w:rsidP="00E367F8">
            <w:pPr>
              <w:jc w:val="center"/>
              <w:cnfStyle w:val="000000000000" w:firstRow="0" w:lastRow="0" w:firstColumn="0" w:lastColumn="0" w:oddVBand="0" w:evenVBand="0" w:oddHBand="0" w:evenHBand="0" w:firstRowFirstColumn="0" w:firstRowLastColumn="0" w:lastRowFirstColumn="0" w:lastRowLastColumn="0"/>
              <w:rPr>
                <w:rFonts w:ascii="Cambria" w:hAnsi="Cambria"/>
                <w:sz w:val="26"/>
                <w:szCs w:val="26"/>
              </w:rPr>
            </w:pPr>
            <w:r w:rsidRPr="00CF22CA">
              <w:rPr>
                <w:rFonts w:ascii="Cambria" w:hAnsi="Cambria"/>
                <w:sz w:val="26"/>
                <w:szCs w:val="26"/>
              </w:rPr>
              <w:t>Nucleo di v</w:t>
            </w:r>
            <w:r w:rsidR="00E367F8" w:rsidRPr="00CF22CA">
              <w:rPr>
                <w:rFonts w:ascii="Cambria" w:hAnsi="Cambria"/>
                <w:sz w:val="26"/>
                <w:szCs w:val="26"/>
              </w:rPr>
              <w:t>alutazione</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vAlign w:val="center"/>
          </w:tcPr>
          <w:p w14:paraId="62FFDE62" w14:textId="2E14F91A" w:rsidR="00C86491" w:rsidRPr="00CF22CA" w:rsidRDefault="00E367F8" w:rsidP="00E367F8">
            <w:pPr>
              <w:jc w:val="center"/>
              <w:cnfStyle w:val="000000000000" w:firstRow="0" w:lastRow="0" w:firstColumn="0" w:lastColumn="0" w:oddVBand="0" w:evenVBand="0" w:oddHBand="0" w:evenHBand="0" w:firstRowFirstColumn="0" w:firstRowLastColumn="0" w:lastRowFirstColumn="0" w:lastRowLastColumn="0"/>
              <w:rPr>
                <w:rFonts w:ascii="Cambria" w:hAnsi="Cambria"/>
                <w:sz w:val="26"/>
                <w:szCs w:val="26"/>
              </w:rPr>
            </w:pPr>
            <w:r w:rsidRPr="00CF22CA">
              <w:rPr>
                <w:rFonts w:ascii="Cambria" w:hAnsi="Cambria"/>
                <w:sz w:val="26"/>
                <w:szCs w:val="26"/>
              </w:rPr>
              <w:t>Responsabile d</w:t>
            </w:r>
            <w:r w:rsidR="00AA6570" w:rsidRPr="00CF22CA">
              <w:rPr>
                <w:rFonts w:ascii="Cambria" w:hAnsi="Cambria"/>
                <w:sz w:val="26"/>
                <w:szCs w:val="26"/>
              </w:rPr>
              <w:t>i s</w:t>
            </w:r>
            <w:r w:rsidRPr="00CF22CA">
              <w:rPr>
                <w:rFonts w:ascii="Cambria" w:hAnsi="Cambria"/>
                <w:sz w:val="26"/>
                <w:szCs w:val="26"/>
              </w:rPr>
              <w:t>truttura</w:t>
            </w:r>
          </w:p>
        </w:tc>
      </w:tr>
      <w:tr w:rsidR="007646C7" w:rsidRPr="00CF22CA" w14:paraId="407D4BF6" w14:textId="77777777" w:rsidTr="00DC52D0">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615DBDAF" w14:textId="21CEAC27" w:rsidR="007646C7" w:rsidRPr="00CF22CA" w:rsidRDefault="00F47E32" w:rsidP="00DC52D0">
            <w:pPr>
              <w:rPr>
                <w:rFonts w:ascii="Cambria" w:hAnsi="Cambria"/>
                <w:sz w:val="26"/>
                <w:szCs w:val="26"/>
              </w:rPr>
            </w:pPr>
            <w:r w:rsidRPr="00F47E32">
              <w:rPr>
                <w:rFonts w:ascii="Cambria" w:hAnsi="Cambria"/>
                <w:sz w:val="26"/>
                <w:szCs w:val="26"/>
              </w:rPr>
              <w:t xml:space="preserve">Rispetto </w:t>
            </w:r>
            <w:r>
              <w:rPr>
                <w:rFonts w:ascii="Cambria" w:hAnsi="Cambria"/>
                <w:sz w:val="26"/>
                <w:szCs w:val="26"/>
              </w:rPr>
              <w:t xml:space="preserve">dei </w:t>
            </w:r>
            <w:r w:rsidRPr="00F47E32">
              <w:rPr>
                <w:rFonts w:ascii="Cambria" w:hAnsi="Cambria"/>
                <w:sz w:val="26"/>
                <w:szCs w:val="26"/>
              </w:rPr>
              <w:t xml:space="preserve">tempi di conclusione </w:t>
            </w:r>
            <w:r>
              <w:rPr>
                <w:rFonts w:ascii="Cambria" w:hAnsi="Cambria"/>
                <w:sz w:val="26"/>
                <w:szCs w:val="26"/>
              </w:rPr>
              <w:t xml:space="preserve">dei </w:t>
            </w:r>
            <w:r w:rsidRPr="00F47E32">
              <w:rPr>
                <w:rFonts w:ascii="Cambria" w:hAnsi="Cambria"/>
                <w:sz w:val="26"/>
                <w:szCs w:val="26"/>
              </w:rPr>
              <w:t>procedimenti amministrativi</w:t>
            </w: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D9D9D9" w:themeFill="background1" w:themeFillShade="D9"/>
            <w:vAlign w:val="center"/>
          </w:tcPr>
          <w:p w14:paraId="6442DC08" w14:textId="634EEC79" w:rsidR="007646C7" w:rsidRPr="00CF22CA" w:rsidRDefault="00F47E32"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26"/>
                <w:szCs w:val="26"/>
              </w:rPr>
            </w:pPr>
            <w:r>
              <w:rPr>
                <w:rFonts w:ascii="Cambria" w:hAnsi="Cambria"/>
                <w:sz w:val="26"/>
                <w:szCs w:val="26"/>
              </w:rPr>
              <w:t>Segretario comunale</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D9D9D9" w:themeFill="background1" w:themeFillShade="D9"/>
            <w:vAlign w:val="center"/>
          </w:tcPr>
          <w:p w14:paraId="633D581C" w14:textId="77777777" w:rsidR="007646C7" w:rsidRDefault="00F47E32"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26"/>
                <w:szCs w:val="26"/>
              </w:rPr>
            </w:pPr>
            <w:r>
              <w:rPr>
                <w:rFonts w:ascii="Cambria" w:hAnsi="Cambria"/>
                <w:sz w:val="26"/>
                <w:szCs w:val="26"/>
              </w:rPr>
              <w:t>Responsabile di struttura</w:t>
            </w:r>
          </w:p>
          <w:p w14:paraId="7400099A" w14:textId="33EEA0C9" w:rsidR="00F47E32" w:rsidRPr="00F47E32" w:rsidRDefault="00F47E32" w:rsidP="00E367F8">
            <w:pPr>
              <w:jc w:val="center"/>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F47E32">
              <w:rPr>
                <w:rFonts w:ascii="Cambria" w:hAnsi="Cambria"/>
                <w:sz w:val="16"/>
                <w:szCs w:val="16"/>
              </w:rPr>
              <w:t xml:space="preserve">(per le figure indicate </w:t>
            </w:r>
            <w:r>
              <w:rPr>
                <w:rFonts w:ascii="Cambria" w:hAnsi="Cambria"/>
                <w:sz w:val="16"/>
                <w:szCs w:val="16"/>
              </w:rPr>
              <w:t>al</w:t>
            </w:r>
            <w:r w:rsidRPr="00F47E32">
              <w:rPr>
                <w:rFonts w:ascii="Cambria" w:hAnsi="Cambria"/>
                <w:sz w:val="16"/>
                <w:szCs w:val="16"/>
              </w:rPr>
              <w:t xml:space="preserve"> punto 1.1. lett. e)</w:t>
            </w:r>
          </w:p>
        </w:tc>
      </w:tr>
      <w:tr w:rsidR="00AB5D88" w:rsidRPr="00CF22CA" w14:paraId="6D9F102B" w14:textId="77777777" w:rsidTr="00DC52D0">
        <w:trPr>
          <w:trHeight w:val="858"/>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7F7F7F" w:themeFill="text1" w:themeFillTint="80"/>
            <w:vAlign w:val="center"/>
          </w:tcPr>
          <w:p w14:paraId="3CDB0F10" w14:textId="08AB1126" w:rsidR="00AB5D88" w:rsidRPr="007301A8" w:rsidRDefault="00AB5D88" w:rsidP="00DC52D0">
            <w:pPr>
              <w:rPr>
                <w:rFonts w:ascii="Cambria" w:hAnsi="Cambria"/>
                <w:sz w:val="26"/>
                <w:szCs w:val="26"/>
              </w:rPr>
            </w:pPr>
            <w:r w:rsidRPr="007301A8">
              <w:rPr>
                <w:rFonts w:ascii="Cambria" w:hAnsi="Cambria"/>
                <w:sz w:val="26"/>
                <w:szCs w:val="26"/>
              </w:rPr>
              <w:t>Obiettivo di rispetto dei pagamenti</w:t>
            </w:r>
          </w:p>
        </w:tc>
        <w:tc>
          <w:tcPr>
            <w:tcW w:w="283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D9D9D9" w:themeFill="background1" w:themeFillShade="D9"/>
            <w:vAlign w:val="center"/>
          </w:tcPr>
          <w:p w14:paraId="03F008A0" w14:textId="77777777" w:rsidR="005054B7" w:rsidRPr="007301A8" w:rsidRDefault="00AB5D88" w:rsidP="005054B7">
            <w:pPr>
              <w:jc w:val="center"/>
              <w:cnfStyle w:val="000000000000" w:firstRow="0" w:lastRow="0" w:firstColumn="0" w:lastColumn="0" w:oddVBand="0" w:evenVBand="0" w:oddHBand="0" w:evenHBand="0" w:firstRowFirstColumn="0" w:firstRowLastColumn="0" w:lastRowFirstColumn="0" w:lastRowLastColumn="0"/>
              <w:rPr>
                <w:rFonts w:ascii="Cambria" w:hAnsi="Cambria"/>
                <w:sz w:val="26"/>
                <w:szCs w:val="26"/>
              </w:rPr>
            </w:pPr>
            <w:r w:rsidRPr="007301A8">
              <w:rPr>
                <w:rFonts w:ascii="Cambria" w:hAnsi="Cambria"/>
                <w:sz w:val="26"/>
                <w:szCs w:val="26"/>
              </w:rPr>
              <w:t>Segretario comunale</w:t>
            </w:r>
            <w:r w:rsidR="005054B7" w:rsidRPr="007301A8">
              <w:rPr>
                <w:rFonts w:ascii="Cambria" w:hAnsi="Cambria"/>
                <w:sz w:val="26"/>
                <w:szCs w:val="26"/>
              </w:rPr>
              <w:t xml:space="preserve"> </w:t>
            </w:r>
          </w:p>
          <w:p w14:paraId="3ADDBA12" w14:textId="09F44CED" w:rsidR="00F742F1" w:rsidRPr="007301A8" w:rsidRDefault="005054B7" w:rsidP="005054B7">
            <w:pPr>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301A8">
              <w:rPr>
                <w:rFonts w:ascii="Cambria" w:hAnsi="Cambria"/>
                <w:sz w:val="20"/>
                <w:szCs w:val="20"/>
              </w:rPr>
              <w:t xml:space="preserve">(che </w:t>
            </w:r>
            <w:r w:rsidR="00F742F1" w:rsidRPr="007301A8">
              <w:rPr>
                <w:rFonts w:ascii="Cambria" w:hAnsi="Cambria"/>
                <w:sz w:val="20"/>
                <w:szCs w:val="20"/>
              </w:rPr>
              <w:t xml:space="preserve">verifica </w:t>
            </w:r>
            <w:r w:rsidRPr="007301A8">
              <w:rPr>
                <w:rFonts w:ascii="Cambria" w:hAnsi="Cambria"/>
                <w:sz w:val="20"/>
                <w:szCs w:val="20"/>
              </w:rPr>
              <w:t xml:space="preserve">e </w:t>
            </w:r>
            <w:r w:rsidR="00F742F1" w:rsidRPr="007301A8">
              <w:rPr>
                <w:rFonts w:ascii="Cambria" w:hAnsi="Cambria"/>
                <w:sz w:val="20"/>
                <w:szCs w:val="20"/>
              </w:rPr>
              <w:t>comunica a</w:t>
            </w:r>
            <w:r w:rsidRPr="007301A8">
              <w:rPr>
                <w:rFonts w:ascii="Cambria" w:hAnsi="Cambria"/>
                <w:sz w:val="20"/>
                <w:szCs w:val="20"/>
              </w:rPr>
              <w:t xml:space="preserve"> </w:t>
            </w:r>
            <w:r w:rsidR="00F742F1" w:rsidRPr="007301A8">
              <w:rPr>
                <w:rFonts w:ascii="Cambria" w:hAnsi="Cambria"/>
                <w:sz w:val="20"/>
                <w:szCs w:val="20"/>
              </w:rPr>
              <w:t>Nucleo</w:t>
            </w:r>
            <w:r w:rsidRPr="007301A8">
              <w:rPr>
                <w:rFonts w:ascii="Cambria" w:hAnsi="Cambria"/>
                <w:sz w:val="20"/>
                <w:szCs w:val="20"/>
              </w:rPr>
              <w:t xml:space="preserve"> e Organo di revisione</w:t>
            </w:r>
            <w:r w:rsidR="00F742F1" w:rsidRPr="007301A8">
              <w:rPr>
                <w:rFonts w:ascii="Cambria" w:hAnsi="Cambria"/>
                <w:sz w:val="20"/>
                <w:szCs w:val="20"/>
              </w:rPr>
              <w:t>)</w:t>
            </w:r>
          </w:p>
        </w:tc>
        <w:tc>
          <w:tcPr>
            <w:tcW w:w="2693"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r2bl w:val="single" w:sz="4" w:space="0" w:color="833C0B" w:themeColor="accent2" w:themeShade="80"/>
            </w:tcBorders>
            <w:shd w:val="clear" w:color="auto" w:fill="D9D9D9" w:themeFill="background1" w:themeFillShade="D9"/>
            <w:vAlign w:val="center"/>
          </w:tcPr>
          <w:p w14:paraId="67381589" w14:textId="158B6CB3" w:rsidR="00AB5D88" w:rsidRPr="007301A8" w:rsidRDefault="00AB5D88" w:rsidP="00E367F8">
            <w:pPr>
              <w:jc w:val="center"/>
              <w:cnfStyle w:val="000000000000" w:firstRow="0" w:lastRow="0" w:firstColumn="0" w:lastColumn="0" w:oddVBand="0" w:evenVBand="0" w:oddHBand="0" w:evenHBand="0" w:firstRowFirstColumn="0" w:firstRowLastColumn="0" w:lastRowFirstColumn="0" w:lastRowLastColumn="0"/>
              <w:rPr>
                <w:rFonts w:ascii="Cambria" w:hAnsi="Cambria"/>
                <w:sz w:val="26"/>
                <w:szCs w:val="26"/>
              </w:rPr>
            </w:pPr>
            <w:r w:rsidRPr="007301A8">
              <w:rPr>
                <w:rFonts w:ascii="Cambria" w:hAnsi="Cambria"/>
                <w:sz w:val="26"/>
                <w:szCs w:val="26"/>
              </w:rPr>
              <w:t>Fattore non valutato</w:t>
            </w:r>
          </w:p>
        </w:tc>
      </w:tr>
    </w:tbl>
    <w:p w14:paraId="5AEE11A3" w14:textId="77777777" w:rsidR="00DC52D0" w:rsidRDefault="00DC52D0" w:rsidP="00DC52D0">
      <w:pPr>
        <w:pStyle w:val="Titolo1"/>
        <w:spacing w:after="120" w:line="240" w:lineRule="auto"/>
        <w:rPr>
          <w:rFonts w:ascii="Cambria" w:hAnsi="Cambria"/>
          <w:b/>
          <w:color w:val="990000"/>
          <w:sz w:val="26"/>
          <w:szCs w:val="26"/>
        </w:rPr>
      </w:pPr>
      <w:bookmarkStart w:id="11" w:name="_Toc128322046"/>
    </w:p>
    <w:p w14:paraId="22A20659" w14:textId="6964CBDF" w:rsidR="00BF2FF1" w:rsidRPr="00CF22CA" w:rsidRDefault="001627F2" w:rsidP="00F37027">
      <w:pPr>
        <w:pStyle w:val="Titolo1"/>
        <w:numPr>
          <w:ilvl w:val="0"/>
          <w:numId w:val="1"/>
        </w:numPr>
        <w:spacing w:after="120" w:line="240" w:lineRule="auto"/>
        <w:ind w:left="426" w:hanging="426"/>
        <w:rPr>
          <w:rFonts w:ascii="Cambria" w:hAnsi="Cambria"/>
          <w:b/>
          <w:color w:val="990000"/>
          <w:sz w:val="26"/>
          <w:szCs w:val="26"/>
        </w:rPr>
      </w:pPr>
      <w:r w:rsidRPr="00CF22CA">
        <w:rPr>
          <w:rFonts w:ascii="Cambria" w:hAnsi="Cambria"/>
          <w:b/>
          <w:color w:val="990000"/>
          <w:sz w:val="26"/>
          <w:szCs w:val="26"/>
        </w:rPr>
        <w:t>Il processo di valutazione</w:t>
      </w:r>
      <w:bookmarkEnd w:id="11"/>
      <w:r w:rsidR="00551BC2" w:rsidRPr="00CF22CA">
        <w:rPr>
          <w:rFonts w:ascii="Cambria" w:hAnsi="Cambria"/>
          <w:b/>
          <w:color w:val="990000"/>
          <w:sz w:val="26"/>
          <w:szCs w:val="26"/>
        </w:rPr>
        <w:t xml:space="preserve"> </w:t>
      </w:r>
      <w:r w:rsidR="00BF2FF1" w:rsidRPr="00CF22CA">
        <w:rPr>
          <w:rFonts w:ascii="Cambria" w:hAnsi="Cambria"/>
          <w:b/>
          <w:color w:val="990000"/>
          <w:sz w:val="26"/>
          <w:szCs w:val="26"/>
        </w:rPr>
        <w:t xml:space="preserve">         </w:t>
      </w:r>
    </w:p>
    <w:p w14:paraId="3CDA599A" w14:textId="5D186F9B" w:rsidR="00057542" w:rsidRPr="00CF22CA" w:rsidRDefault="00057542" w:rsidP="00C836B3">
      <w:pPr>
        <w:spacing w:after="60" w:line="288" w:lineRule="auto"/>
        <w:jc w:val="both"/>
        <w:rPr>
          <w:rFonts w:ascii="Cambria" w:hAnsi="Cambria"/>
          <w:sz w:val="26"/>
          <w:szCs w:val="26"/>
        </w:rPr>
      </w:pPr>
      <w:r w:rsidRPr="00CF22CA">
        <w:rPr>
          <w:rFonts w:ascii="Cambria" w:hAnsi="Cambria"/>
          <w:sz w:val="26"/>
          <w:szCs w:val="26"/>
        </w:rPr>
        <w:t>Sulla base degli atti di programmazione gestionale dell’anno di riferimento, il Segretario comunale incontra i Responsabili di s</w:t>
      </w:r>
      <w:r w:rsidR="00B839D6" w:rsidRPr="00CF22CA">
        <w:rPr>
          <w:rFonts w:ascii="Cambria" w:hAnsi="Cambria"/>
          <w:sz w:val="26"/>
          <w:szCs w:val="26"/>
        </w:rPr>
        <w:t>truttura</w:t>
      </w:r>
      <w:r w:rsidRPr="00CF22CA">
        <w:rPr>
          <w:rFonts w:ascii="Cambria" w:hAnsi="Cambria"/>
          <w:sz w:val="26"/>
          <w:szCs w:val="26"/>
        </w:rPr>
        <w:t xml:space="preserve"> per pianificarne la dimensione attuativa, anche con riferimento agli ambiti e ai contenuti oggetto di valutazione.</w:t>
      </w:r>
    </w:p>
    <w:p w14:paraId="1FAC378C" w14:textId="62F162E8" w:rsidR="00057542" w:rsidRPr="00CF22CA" w:rsidRDefault="00057542" w:rsidP="00C836B3">
      <w:pPr>
        <w:spacing w:after="60" w:line="288" w:lineRule="auto"/>
        <w:jc w:val="both"/>
        <w:rPr>
          <w:rFonts w:ascii="Cambria" w:hAnsi="Cambria"/>
          <w:color w:val="000000" w:themeColor="text1"/>
          <w:sz w:val="26"/>
          <w:szCs w:val="26"/>
        </w:rPr>
      </w:pPr>
      <w:r w:rsidRPr="00CF22CA">
        <w:rPr>
          <w:rFonts w:ascii="Cambria" w:hAnsi="Cambria"/>
          <w:sz w:val="26"/>
          <w:szCs w:val="26"/>
        </w:rPr>
        <w:t>Analoghi incontri sono effettuati dai Responsabili di s</w:t>
      </w:r>
      <w:r w:rsidR="00B839D6" w:rsidRPr="00CF22CA">
        <w:rPr>
          <w:rFonts w:ascii="Cambria" w:hAnsi="Cambria"/>
          <w:sz w:val="26"/>
          <w:szCs w:val="26"/>
        </w:rPr>
        <w:t>truttura</w:t>
      </w:r>
      <w:r w:rsidRPr="00CF22CA">
        <w:rPr>
          <w:rFonts w:ascii="Cambria" w:hAnsi="Cambria"/>
          <w:sz w:val="26"/>
          <w:szCs w:val="26"/>
        </w:rPr>
        <w:t xml:space="preserve"> con i propri dipendenti, per la pianificazione attuativa dell’attività di competenza</w:t>
      </w:r>
      <w:r w:rsidR="007C4EE9" w:rsidRPr="00CF22CA">
        <w:rPr>
          <w:rFonts w:ascii="Cambria" w:hAnsi="Cambria"/>
          <w:sz w:val="26"/>
          <w:szCs w:val="26"/>
        </w:rPr>
        <w:t xml:space="preserve">, </w:t>
      </w:r>
      <w:r w:rsidR="007C4EE9" w:rsidRPr="00CF22CA">
        <w:rPr>
          <w:rFonts w:ascii="Cambria" w:hAnsi="Cambria"/>
          <w:color w:val="000000" w:themeColor="text1"/>
          <w:sz w:val="26"/>
          <w:szCs w:val="26"/>
        </w:rPr>
        <w:t xml:space="preserve">con l’individuazione di </w:t>
      </w:r>
      <w:r w:rsidR="007C4EE9" w:rsidRPr="007301A8">
        <w:rPr>
          <w:rFonts w:ascii="Cambria" w:hAnsi="Cambria"/>
          <w:color w:val="000000" w:themeColor="text1"/>
          <w:sz w:val="26"/>
          <w:szCs w:val="26"/>
        </w:rPr>
        <w:t>appositi obiettivi di gruppo o individuali</w:t>
      </w:r>
      <w:r w:rsidRPr="007301A8">
        <w:rPr>
          <w:rFonts w:ascii="Cambria" w:hAnsi="Cambria"/>
          <w:color w:val="000000" w:themeColor="text1"/>
          <w:sz w:val="26"/>
          <w:szCs w:val="26"/>
        </w:rPr>
        <w:t>.</w:t>
      </w:r>
      <w:r w:rsidR="001A7367" w:rsidRPr="007301A8">
        <w:rPr>
          <w:rFonts w:ascii="Cambria" w:hAnsi="Cambria"/>
          <w:color w:val="000000" w:themeColor="text1"/>
          <w:sz w:val="26"/>
          <w:szCs w:val="26"/>
        </w:rPr>
        <w:t xml:space="preserve"> </w:t>
      </w:r>
      <w:r w:rsidR="00990987" w:rsidRPr="007301A8">
        <w:rPr>
          <w:rFonts w:ascii="Cambria" w:hAnsi="Cambria"/>
          <w:color w:val="000000" w:themeColor="text1"/>
          <w:sz w:val="26"/>
          <w:szCs w:val="26"/>
        </w:rPr>
        <w:t>Questi ultimi</w:t>
      </w:r>
      <w:r w:rsidR="001A7367" w:rsidRPr="007301A8">
        <w:rPr>
          <w:rFonts w:ascii="Cambria" w:hAnsi="Cambria"/>
          <w:color w:val="000000" w:themeColor="text1"/>
          <w:sz w:val="26"/>
          <w:szCs w:val="26"/>
        </w:rPr>
        <w:t xml:space="preserve"> </w:t>
      </w:r>
      <w:r w:rsidR="00990987" w:rsidRPr="007301A8">
        <w:rPr>
          <w:rFonts w:ascii="Cambria" w:hAnsi="Cambria"/>
          <w:color w:val="000000" w:themeColor="text1"/>
          <w:sz w:val="26"/>
          <w:szCs w:val="26"/>
        </w:rPr>
        <w:t xml:space="preserve">sono di norma riconducibili a fasi o attività degli obiettivi previsti dal Piano della performance </w:t>
      </w:r>
      <w:r w:rsidR="00655958" w:rsidRPr="007301A8">
        <w:rPr>
          <w:rFonts w:ascii="Cambria" w:hAnsi="Cambria"/>
          <w:color w:val="000000" w:themeColor="text1"/>
          <w:sz w:val="26"/>
          <w:szCs w:val="26"/>
        </w:rPr>
        <w:t xml:space="preserve">(c.d. </w:t>
      </w:r>
      <w:proofErr w:type="spellStart"/>
      <w:r w:rsidR="00655958" w:rsidRPr="007301A8">
        <w:rPr>
          <w:rFonts w:ascii="Cambria" w:hAnsi="Cambria"/>
          <w:i/>
          <w:iCs/>
          <w:color w:val="000000" w:themeColor="text1"/>
          <w:sz w:val="26"/>
          <w:szCs w:val="26"/>
        </w:rPr>
        <w:t>cascading</w:t>
      </w:r>
      <w:proofErr w:type="spellEnd"/>
      <w:r w:rsidR="00655958" w:rsidRPr="007301A8">
        <w:rPr>
          <w:rFonts w:ascii="Cambria" w:hAnsi="Cambria"/>
          <w:color w:val="000000" w:themeColor="text1"/>
          <w:sz w:val="26"/>
          <w:szCs w:val="26"/>
        </w:rPr>
        <w:t>). Di questi incontri viene redatta sintetica verbalizzazione, consegnata a tutti i partecipanti, nella quale sono comunque descritti gli obiettivi affidati a singoli dipendenti o a</w:t>
      </w:r>
      <w:r w:rsidR="00990987" w:rsidRPr="007301A8">
        <w:rPr>
          <w:rFonts w:ascii="Cambria" w:hAnsi="Cambria"/>
          <w:color w:val="000000" w:themeColor="text1"/>
          <w:sz w:val="26"/>
          <w:szCs w:val="26"/>
        </w:rPr>
        <w:t xml:space="preserve"> </w:t>
      </w:r>
      <w:r w:rsidR="00655958" w:rsidRPr="007301A8">
        <w:rPr>
          <w:rFonts w:ascii="Cambria" w:hAnsi="Cambria"/>
          <w:color w:val="000000" w:themeColor="text1"/>
          <w:sz w:val="26"/>
          <w:szCs w:val="26"/>
        </w:rPr>
        <w:t>gruppi di essi, con i relativi indicatori di valutazione intermedi e finali.</w:t>
      </w:r>
      <w:r w:rsidR="00655958">
        <w:rPr>
          <w:rFonts w:ascii="Cambria" w:hAnsi="Cambria"/>
          <w:color w:val="000000" w:themeColor="text1"/>
          <w:sz w:val="26"/>
          <w:szCs w:val="26"/>
        </w:rPr>
        <w:t xml:space="preserve"> </w:t>
      </w:r>
    </w:p>
    <w:p w14:paraId="2CDBBE17" w14:textId="77777777" w:rsidR="005365DF" w:rsidRPr="00CF22CA" w:rsidRDefault="005365DF" w:rsidP="00C836B3">
      <w:pPr>
        <w:spacing w:after="60" w:line="288" w:lineRule="auto"/>
        <w:jc w:val="both"/>
        <w:rPr>
          <w:rFonts w:ascii="Cambria" w:hAnsi="Cambria"/>
          <w:sz w:val="26"/>
          <w:szCs w:val="26"/>
        </w:rPr>
      </w:pPr>
      <w:r w:rsidRPr="00CF22CA">
        <w:rPr>
          <w:rFonts w:ascii="Cambria" w:hAnsi="Cambria"/>
          <w:sz w:val="26"/>
          <w:szCs w:val="26"/>
        </w:rPr>
        <w:t>La valutazione definitiva è effettuata al termine di ciascun anno</w:t>
      </w:r>
      <w:r w:rsidR="006E1E25" w:rsidRPr="00CF22CA">
        <w:rPr>
          <w:rFonts w:ascii="Cambria" w:hAnsi="Cambria"/>
          <w:sz w:val="26"/>
          <w:szCs w:val="26"/>
        </w:rPr>
        <w:t>.</w:t>
      </w:r>
      <w:r w:rsidRPr="00CF22CA">
        <w:rPr>
          <w:rFonts w:ascii="Cambria" w:hAnsi="Cambria"/>
          <w:sz w:val="26"/>
          <w:szCs w:val="26"/>
        </w:rPr>
        <w:t xml:space="preserve"> Compito dei soggetti competenti per la valutazione è quello di monitorare con continuità l’attività e le prestazioni dei dipendenti.</w:t>
      </w:r>
    </w:p>
    <w:p w14:paraId="05185618" w14:textId="62AD54E1" w:rsidR="005365DF" w:rsidRPr="00CF22CA" w:rsidRDefault="005365DF" w:rsidP="00C836B3">
      <w:pPr>
        <w:spacing w:after="60" w:line="288" w:lineRule="auto"/>
        <w:jc w:val="both"/>
        <w:rPr>
          <w:rFonts w:ascii="Cambria" w:hAnsi="Cambria"/>
          <w:sz w:val="26"/>
          <w:szCs w:val="26"/>
        </w:rPr>
      </w:pPr>
      <w:r w:rsidRPr="00CF22CA">
        <w:rPr>
          <w:rFonts w:ascii="Cambria" w:hAnsi="Cambria"/>
          <w:sz w:val="26"/>
          <w:szCs w:val="26"/>
        </w:rPr>
        <w:t xml:space="preserve">In ogni caso, </w:t>
      </w:r>
      <w:r w:rsidRPr="0020660E">
        <w:rPr>
          <w:rFonts w:ascii="Cambria" w:hAnsi="Cambria"/>
          <w:color w:val="000000" w:themeColor="text1"/>
          <w:sz w:val="26"/>
          <w:szCs w:val="26"/>
        </w:rPr>
        <w:t>è previst</w:t>
      </w:r>
      <w:r w:rsidR="009803E0" w:rsidRPr="0020660E">
        <w:rPr>
          <w:rFonts w:ascii="Cambria" w:hAnsi="Cambria"/>
          <w:color w:val="000000" w:themeColor="text1"/>
          <w:sz w:val="26"/>
          <w:szCs w:val="26"/>
        </w:rPr>
        <w:t xml:space="preserve">a </w:t>
      </w:r>
      <w:r w:rsidRPr="0020660E">
        <w:rPr>
          <w:rFonts w:ascii="Cambria" w:hAnsi="Cambria"/>
          <w:color w:val="000000" w:themeColor="text1"/>
          <w:sz w:val="26"/>
          <w:szCs w:val="26"/>
        </w:rPr>
        <w:t>un</w:t>
      </w:r>
      <w:r w:rsidR="009803E0" w:rsidRPr="0020660E">
        <w:rPr>
          <w:rFonts w:ascii="Cambria" w:hAnsi="Cambria"/>
          <w:color w:val="000000" w:themeColor="text1"/>
          <w:sz w:val="26"/>
          <w:szCs w:val="26"/>
        </w:rPr>
        <w:t>a verifica</w:t>
      </w:r>
      <w:r w:rsidRPr="0020660E">
        <w:rPr>
          <w:rFonts w:ascii="Cambria" w:hAnsi="Cambria"/>
          <w:color w:val="000000" w:themeColor="text1"/>
          <w:sz w:val="26"/>
          <w:szCs w:val="26"/>
        </w:rPr>
        <w:t xml:space="preserve"> intermedi</w:t>
      </w:r>
      <w:r w:rsidR="009803E0" w:rsidRPr="0020660E">
        <w:rPr>
          <w:rFonts w:ascii="Cambria" w:hAnsi="Cambria"/>
          <w:color w:val="000000" w:themeColor="text1"/>
          <w:sz w:val="26"/>
          <w:szCs w:val="26"/>
        </w:rPr>
        <w:t>a</w:t>
      </w:r>
      <w:r w:rsidRPr="0020660E">
        <w:rPr>
          <w:rFonts w:ascii="Cambria" w:hAnsi="Cambria"/>
          <w:color w:val="000000" w:themeColor="text1"/>
          <w:sz w:val="26"/>
          <w:szCs w:val="26"/>
        </w:rPr>
        <w:t xml:space="preserve"> entro 31 luglio di ciascun anno, effettuat</w:t>
      </w:r>
      <w:r w:rsidR="009803E0" w:rsidRPr="0020660E">
        <w:rPr>
          <w:rFonts w:ascii="Cambria" w:hAnsi="Cambria"/>
          <w:color w:val="000000" w:themeColor="text1"/>
          <w:sz w:val="26"/>
          <w:szCs w:val="26"/>
        </w:rPr>
        <w:t>a</w:t>
      </w:r>
      <w:r w:rsidRPr="0020660E">
        <w:rPr>
          <w:rFonts w:ascii="Cambria" w:hAnsi="Cambria"/>
          <w:color w:val="000000" w:themeColor="text1"/>
          <w:sz w:val="26"/>
          <w:szCs w:val="26"/>
        </w:rPr>
        <w:t xml:space="preserve"> dai Responsa</w:t>
      </w:r>
      <w:r w:rsidRPr="00CF22CA">
        <w:rPr>
          <w:rFonts w:ascii="Cambria" w:hAnsi="Cambria"/>
          <w:sz w:val="26"/>
          <w:szCs w:val="26"/>
        </w:rPr>
        <w:t xml:space="preserve">bili di </w:t>
      </w:r>
      <w:r w:rsidR="00B839D6" w:rsidRPr="00CF22CA">
        <w:rPr>
          <w:rFonts w:ascii="Cambria" w:hAnsi="Cambria"/>
          <w:sz w:val="26"/>
          <w:szCs w:val="26"/>
        </w:rPr>
        <w:t>struttura</w:t>
      </w:r>
      <w:r w:rsidRPr="00CF22CA">
        <w:rPr>
          <w:rFonts w:ascii="Cambria" w:hAnsi="Cambria"/>
          <w:sz w:val="26"/>
          <w:szCs w:val="26"/>
        </w:rPr>
        <w:t xml:space="preserve"> insieme ai propri dipendenti e finalizzato a rilevare gli eventuali scostamenti tra quanto programmato e quanto effettivamente realizzato.</w:t>
      </w:r>
    </w:p>
    <w:p w14:paraId="11AB931D" w14:textId="09A98589" w:rsidR="00057542" w:rsidRPr="00CF22CA" w:rsidRDefault="005365DF" w:rsidP="00C836B3">
      <w:pPr>
        <w:spacing w:after="60" w:line="288" w:lineRule="auto"/>
        <w:jc w:val="both"/>
        <w:rPr>
          <w:rFonts w:ascii="Cambria" w:hAnsi="Cambria"/>
          <w:sz w:val="26"/>
          <w:szCs w:val="26"/>
        </w:rPr>
      </w:pPr>
      <w:r w:rsidRPr="0020660E">
        <w:rPr>
          <w:rFonts w:ascii="Cambria" w:hAnsi="Cambria"/>
          <w:color w:val="000000" w:themeColor="text1"/>
          <w:sz w:val="26"/>
          <w:szCs w:val="26"/>
        </w:rPr>
        <w:t>Il Segretario Comunale effettua</w:t>
      </w:r>
      <w:r w:rsidR="00057542" w:rsidRPr="0020660E">
        <w:rPr>
          <w:rFonts w:ascii="Cambria" w:hAnsi="Cambria"/>
          <w:color w:val="000000" w:themeColor="text1"/>
          <w:sz w:val="26"/>
          <w:szCs w:val="26"/>
        </w:rPr>
        <w:t>,</w:t>
      </w:r>
      <w:r w:rsidRPr="0020660E">
        <w:rPr>
          <w:rFonts w:ascii="Cambria" w:hAnsi="Cambria"/>
          <w:color w:val="000000" w:themeColor="text1"/>
          <w:sz w:val="26"/>
          <w:szCs w:val="26"/>
        </w:rPr>
        <w:t xml:space="preserve"> entro il predetto termine del 31 luglio</w:t>
      </w:r>
      <w:r w:rsidR="00057542" w:rsidRPr="0020660E">
        <w:rPr>
          <w:rFonts w:ascii="Cambria" w:hAnsi="Cambria"/>
          <w:color w:val="000000" w:themeColor="text1"/>
          <w:sz w:val="26"/>
          <w:szCs w:val="26"/>
        </w:rPr>
        <w:t>,</w:t>
      </w:r>
      <w:r w:rsidRPr="0020660E">
        <w:rPr>
          <w:rFonts w:ascii="Cambria" w:hAnsi="Cambria"/>
          <w:color w:val="000000" w:themeColor="text1"/>
          <w:sz w:val="26"/>
          <w:szCs w:val="26"/>
        </w:rPr>
        <w:t xml:space="preserve"> un</w:t>
      </w:r>
      <w:r w:rsidR="009803E0" w:rsidRPr="0020660E">
        <w:rPr>
          <w:rFonts w:ascii="Cambria" w:hAnsi="Cambria"/>
          <w:color w:val="000000" w:themeColor="text1"/>
          <w:sz w:val="26"/>
          <w:szCs w:val="26"/>
        </w:rPr>
        <w:t>a</w:t>
      </w:r>
      <w:r w:rsidRPr="0020660E">
        <w:rPr>
          <w:rFonts w:ascii="Cambria" w:hAnsi="Cambria"/>
          <w:color w:val="000000" w:themeColor="text1"/>
          <w:sz w:val="26"/>
          <w:szCs w:val="26"/>
        </w:rPr>
        <w:t xml:space="preserve"> analog</w:t>
      </w:r>
      <w:r w:rsidR="009803E0" w:rsidRPr="0020660E">
        <w:rPr>
          <w:rFonts w:ascii="Cambria" w:hAnsi="Cambria"/>
          <w:color w:val="000000" w:themeColor="text1"/>
          <w:sz w:val="26"/>
          <w:szCs w:val="26"/>
        </w:rPr>
        <w:t>a</w:t>
      </w:r>
      <w:r w:rsidRPr="0020660E">
        <w:rPr>
          <w:rFonts w:ascii="Cambria" w:hAnsi="Cambria"/>
          <w:color w:val="000000" w:themeColor="text1"/>
          <w:sz w:val="26"/>
          <w:szCs w:val="26"/>
        </w:rPr>
        <w:t xml:space="preserve"> </w:t>
      </w:r>
      <w:r w:rsidR="009803E0" w:rsidRPr="0020660E">
        <w:rPr>
          <w:rFonts w:ascii="Cambria" w:hAnsi="Cambria"/>
          <w:color w:val="000000" w:themeColor="text1"/>
          <w:sz w:val="26"/>
          <w:szCs w:val="26"/>
        </w:rPr>
        <w:t xml:space="preserve">verifica </w:t>
      </w:r>
      <w:r w:rsidRPr="0020660E">
        <w:rPr>
          <w:rFonts w:ascii="Cambria" w:hAnsi="Cambria"/>
          <w:color w:val="000000" w:themeColor="text1"/>
          <w:sz w:val="26"/>
          <w:szCs w:val="26"/>
        </w:rPr>
        <w:t xml:space="preserve">insieme </w:t>
      </w:r>
      <w:r w:rsidR="00057542" w:rsidRPr="00CF22CA">
        <w:rPr>
          <w:rFonts w:ascii="Cambria" w:hAnsi="Cambria"/>
          <w:sz w:val="26"/>
          <w:szCs w:val="26"/>
        </w:rPr>
        <w:t>ai</w:t>
      </w:r>
      <w:r w:rsidRPr="00CF22CA">
        <w:rPr>
          <w:rFonts w:ascii="Cambria" w:hAnsi="Cambria"/>
          <w:sz w:val="26"/>
          <w:szCs w:val="26"/>
        </w:rPr>
        <w:t xml:space="preserve"> Responsabili di s</w:t>
      </w:r>
      <w:r w:rsidR="00D46205" w:rsidRPr="00CF22CA">
        <w:rPr>
          <w:rFonts w:ascii="Cambria" w:hAnsi="Cambria"/>
          <w:sz w:val="26"/>
          <w:szCs w:val="26"/>
        </w:rPr>
        <w:t>truttura</w:t>
      </w:r>
      <w:r w:rsidR="00057542" w:rsidRPr="00CF22CA">
        <w:rPr>
          <w:rFonts w:ascii="Cambria" w:hAnsi="Cambria"/>
          <w:sz w:val="26"/>
          <w:szCs w:val="26"/>
        </w:rPr>
        <w:t xml:space="preserve">. </w:t>
      </w:r>
    </w:p>
    <w:p w14:paraId="7E378271" w14:textId="22521285" w:rsidR="006E1E25" w:rsidRPr="00CF22CA" w:rsidRDefault="00057542" w:rsidP="00C836B3">
      <w:pPr>
        <w:spacing w:after="60" w:line="288" w:lineRule="auto"/>
        <w:jc w:val="both"/>
        <w:rPr>
          <w:rFonts w:ascii="Cambria" w:hAnsi="Cambria"/>
          <w:color w:val="000000" w:themeColor="text1"/>
          <w:sz w:val="26"/>
          <w:szCs w:val="26"/>
        </w:rPr>
      </w:pPr>
      <w:r w:rsidRPr="00CF22CA">
        <w:rPr>
          <w:rFonts w:ascii="Cambria" w:hAnsi="Cambria"/>
          <w:sz w:val="26"/>
          <w:szCs w:val="26"/>
        </w:rPr>
        <w:t xml:space="preserve">Gli esiti </w:t>
      </w:r>
      <w:r w:rsidRPr="0020660E">
        <w:rPr>
          <w:rFonts w:ascii="Cambria" w:hAnsi="Cambria"/>
          <w:color w:val="000000" w:themeColor="text1"/>
          <w:sz w:val="26"/>
          <w:szCs w:val="26"/>
        </w:rPr>
        <w:t>del</w:t>
      </w:r>
      <w:r w:rsidR="001302BD" w:rsidRPr="0020660E">
        <w:rPr>
          <w:rFonts w:ascii="Cambria" w:hAnsi="Cambria"/>
          <w:color w:val="000000" w:themeColor="text1"/>
          <w:sz w:val="26"/>
          <w:szCs w:val="26"/>
        </w:rPr>
        <w:t>le verifiche</w:t>
      </w:r>
      <w:r w:rsidRPr="0020660E">
        <w:rPr>
          <w:rFonts w:ascii="Cambria" w:hAnsi="Cambria"/>
          <w:color w:val="000000" w:themeColor="text1"/>
          <w:sz w:val="26"/>
          <w:szCs w:val="26"/>
        </w:rPr>
        <w:t xml:space="preserve"> </w:t>
      </w:r>
      <w:r w:rsidRPr="00CF22CA">
        <w:rPr>
          <w:rFonts w:ascii="Cambria" w:hAnsi="Cambria"/>
          <w:sz w:val="26"/>
          <w:szCs w:val="26"/>
        </w:rPr>
        <w:t>e ogni altro elemento o situazione rilevati nel corso della gestione</w:t>
      </w:r>
      <w:r w:rsidR="00B406C1" w:rsidRPr="00CF22CA">
        <w:rPr>
          <w:rFonts w:ascii="Cambria" w:hAnsi="Cambria"/>
          <w:sz w:val="26"/>
          <w:szCs w:val="26"/>
        </w:rPr>
        <w:t xml:space="preserve">, che risultino significativi ai fini del presente processo, </w:t>
      </w:r>
      <w:r w:rsidRPr="00CF22CA">
        <w:rPr>
          <w:rFonts w:ascii="Cambria" w:hAnsi="Cambria"/>
          <w:sz w:val="26"/>
          <w:szCs w:val="26"/>
        </w:rPr>
        <w:t xml:space="preserve">sono </w:t>
      </w:r>
      <w:r w:rsidR="00B406C1" w:rsidRPr="00CF22CA">
        <w:rPr>
          <w:rFonts w:ascii="Cambria" w:hAnsi="Cambria"/>
          <w:sz w:val="26"/>
          <w:szCs w:val="26"/>
        </w:rPr>
        <w:t xml:space="preserve">resi disponibili al Nucleo di </w:t>
      </w:r>
      <w:r w:rsidR="00B406C1" w:rsidRPr="00CF22CA">
        <w:rPr>
          <w:rFonts w:ascii="Cambria" w:hAnsi="Cambria"/>
          <w:sz w:val="26"/>
          <w:szCs w:val="26"/>
        </w:rPr>
        <w:lastRenderedPageBreak/>
        <w:t>valutazione</w:t>
      </w:r>
      <w:r w:rsidR="00D46205" w:rsidRPr="00CF22CA">
        <w:rPr>
          <w:rFonts w:ascii="Cambria" w:hAnsi="Cambria"/>
          <w:sz w:val="26"/>
          <w:szCs w:val="26"/>
        </w:rPr>
        <w:t xml:space="preserve">, </w:t>
      </w:r>
      <w:r w:rsidR="00D46205" w:rsidRPr="00CF22CA">
        <w:rPr>
          <w:rFonts w:ascii="Cambria" w:hAnsi="Cambria"/>
          <w:color w:val="000000" w:themeColor="text1"/>
          <w:sz w:val="26"/>
          <w:szCs w:val="26"/>
        </w:rPr>
        <w:t>il quale, se del caso, segnala all’Amministrazione la necessità o l’opportunità di interventi correttivi in corso di esercizio</w:t>
      </w:r>
      <w:r w:rsidR="00B406C1" w:rsidRPr="00CF22CA">
        <w:rPr>
          <w:rFonts w:ascii="Cambria" w:hAnsi="Cambria"/>
          <w:color w:val="000000" w:themeColor="text1"/>
          <w:sz w:val="26"/>
          <w:szCs w:val="26"/>
        </w:rPr>
        <w:t>.</w:t>
      </w:r>
      <w:r w:rsidR="005365DF" w:rsidRPr="00CF22CA">
        <w:rPr>
          <w:rFonts w:ascii="Cambria" w:hAnsi="Cambria"/>
          <w:color w:val="000000" w:themeColor="text1"/>
          <w:sz w:val="26"/>
          <w:szCs w:val="26"/>
        </w:rPr>
        <w:t xml:space="preserve"> </w:t>
      </w:r>
    </w:p>
    <w:p w14:paraId="204FD29D" w14:textId="6F3E4A12" w:rsidR="005C036A" w:rsidRDefault="005C036A" w:rsidP="00C836B3">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Sia per la valutazione finale che per quelle intermedie</w:t>
      </w:r>
      <w:r w:rsidR="00BB1DEB" w:rsidRPr="00CF22CA">
        <w:rPr>
          <w:rFonts w:ascii="Cambria" w:hAnsi="Cambria"/>
          <w:color w:val="000000" w:themeColor="text1"/>
          <w:sz w:val="26"/>
          <w:szCs w:val="26"/>
        </w:rPr>
        <w:t>, è resa disponibile la scheda di rendicontazione, allegata sub 1-bis.</w:t>
      </w:r>
    </w:p>
    <w:p w14:paraId="57CFA0EB" w14:textId="77777777" w:rsidR="00DC52D0" w:rsidRPr="00CF22CA" w:rsidRDefault="00DC52D0" w:rsidP="00C836B3">
      <w:pPr>
        <w:spacing w:after="60" w:line="288" w:lineRule="auto"/>
        <w:jc w:val="both"/>
        <w:rPr>
          <w:rFonts w:ascii="Cambria" w:hAnsi="Cambria"/>
          <w:sz w:val="26"/>
          <w:szCs w:val="26"/>
        </w:rPr>
      </w:pPr>
    </w:p>
    <w:p w14:paraId="3294311F" w14:textId="6812F017" w:rsidR="006E1FE2" w:rsidRPr="00CF22CA" w:rsidRDefault="00B406C1" w:rsidP="00F37027">
      <w:pPr>
        <w:pStyle w:val="Titolo1"/>
        <w:numPr>
          <w:ilvl w:val="0"/>
          <w:numId w:val="1"/>
        </w:numPr>
        <w:spacing w:after="120"/>
        <w:ind w:left="426" w:hanging="426"/>
        <w:jc w:val="both"/>
        <w:rPr>
          <w:rFonts w:ascii="Cambria" w:hAnsi="Cambria"/>
          <w:b/>
          <w:color w:val="990000"/>
          <w:sz w:val="26"/>
          <w:szCs w:val="26"/>
        </w:rPr>
      </w:pPr>
      <w:bookmarkStart w:id="12" w:name="_Toc128322047"/>
      <w:r w:rsidRPr="00CF22CA">
        <w:rPr>
          <w:rFonts w:ascii="Cambria" w:hAnsi="Cambria"/>
          <w:b/>
          <w:color w:val="990000"/>
          <w:sz w:val="26"/>
          <w:szCs w:val="26"/>
        </w:rPr>
        <w:t>La valutazione de</w:t>
      </w:r>
      <w:r w:rsidR="006E1E25" w:rsidRPr="00CF22CA">
        <w:rPr>
          <w:rFonts w:ascii="Cambria" w:hAnsi="Cambria"/>
          <w:b/>
          <w:color w:val="990000"/>
          <w:sz w:val="26"/>
          <w:szCs w:val="26"/>
        </w:rPr>
        <w:t>i</w:t>
      </w:r>
      <w:r w:rsidRPr="00CF22CA">
        <w:rPr>
          <w:rFonts w:ascii="Cambria" w:hAnsi="Cambria"/>
          <w:b/>
          <w:color w:val="990000"/>
          <w:sz w:val="26"/>
          <w:szCs w:val="26"/>
        </w:rPr>
        <w:t xml:space="preserve"> Responsabili di s</w:t>
      </w:r>
      <w:r w:rsidR="005B1407" w:rsidRPr="00CF22CA">
        <w:rPr>
          <w:rFonts w:ascii="Cambria" w:hAnsi="Cambria"/>
          <w:b/>
          <w:color w:val="990000"/>
          <w:sz w:val="26"/>
          <w:szCs w:val="26"/>
        </w:rPr>
        <w:t>truttura</w:t>
      </w:r>
      <w:bookmarkEnd w:id="12"/>
    </w:p>
    <w:p w14:paraId="7A2D46B4" w14:textId="5657D05E" w:rsidR="00A660EA" w:rsidRPr="007301A8" w:rsidRDefault="0000111D" w:rsidP="006E1E25">
      <w:pPr>
        <w:spacing w:after="60" w:line="288" w:lineRule="auto"/>
        <w:jc w:val="both"/>
        <w:rPr>
          <w:rFonts w:ascii="Cambria" w:hAnsi="Cambria"/>
          <w:color w:val="000000" w:themeColor="text1"/>
          <w:sz w:val="26"/>
          <w:szCs w:val="26"/>
        </w:rPr>
      </w:pPr>
      <w:r w:rsidRPr="00CF22CA">
        <w:rPr>
          <w:rFonts w:ascii="Cambria" w:hAnsi="Cambria"/>
          <w:sz w:val="26"/>
          <w:szCs w:val="26"/>
        </w:rPr>
        <w:t>Per i Responsabili di s</w:t>
      </w:r>
      <w:r w:rsidR="005B1407" w:rsidRPr="00CF22CA">
        <w:rPr>
          <w:rFonts w:ascii="Cambria" w:hAnsi="Cambria"/>
          <w:sz w:val="26"/>
          <w:szCs w:val="26"/>
        </w:rPr>
        <w:t>truttura</w:t>
      </w:r>
      <w:r w:rsidRPr="00CF22CA">
        <w:rPr>
          <w:rFonts w:ascii="Cambria" w:hAnsi="Cambria"/>
          <w:sz w:val="26"/>
          <w:szCs w:val="26"/>
        </w:rPr>
        <w:t xml:space="preserve">, al fine di apprezzare non solo la dimensione quantitativa del grado di realizzazione degli obiettivi affidati, ma anche la qualità degli apporti che l’hanno determinata, </w:t>
      </w:r>
      <w:r w:rsidRPr="00CF22CA">
        <w:rPr>
          <w:rFonts w:ascii="Cambria" w:hAnsi="Cambria"/>
          <w:color w:val="000000" w:themeColor="text1"/>
          <w:sz w:val="26"/>
          <w:szCs w:val="26"/>
        </w:rPr>
        <w:t xml:space="preserve">la </w:t>
      </w:r>
      <w:r w:rsidR="00D46205" w:rsidRPr="00CF22CA">
        <w:rPr>
          <w:rFonts w:ascii="Cambria" w:hAnsi="Cambria"/>
          <w:color w:val="000000" w:themeColor="text1"/>
          <w:sz w:val="26"/>
          <w:szCs w:val="26"/>
        </w:rPr>
        <w:t>sommatoria delle valutazioni</w:t>
      </w:r>
      <w:r w:rsidRPr="00CF22CA">
        <w:rPr>
          <w:rFonts w:ascii="Cambria" w:hAnsi="Cambria"/>
          <w:color w:val="000000" w:themeColor="text1"/>
          <w:sz w:val="26"/>
          <w:szCs w:val="26"/>
        </w:rPr>
        <w:t xml:space="preserve"> dei fattori relativi al </w:t>
      </w:r>
      <w:r w:rsidR="00D46205" w:rsidRPr="00CF22CA">
        <w:rPr>
          <w:rFonts w:ascii="Cambria" w:hAnsi="Cambria"/>
          <w:color w:val="000000" w:themeColor="text1"/>
          <w:sz w:val="26"/>
          <w:szCs w:val="26"/>
        </w:rPr>
        <w:t>“</w:t>
      </w:r>
      <w:r w:rsidRPr="00CF22CA">
        <w:rPr>
          <w:rFonts w:ascii="Cambria" w:hAnsi="Cambria"/>
          <w:i/>
          <w:color w:val="000000" w:themeColor="text1"/>
          <w:sz w:val="26"/>
          <w:szCs w:val="26"/>
        </w:rPr>
        <w:t xml:space="preserve">sapere </w:t>
      </w:r>
      <w:r w:rsidR="00D46205" w:rsidRPr="00CF22CA">
        <w:rPr>
          <w:rFonts w:ascii="Cambria" w:hAnsi="Cambria"/>
          <w:i/>
          <w:color w:val="000000" w:themeColor="text1"/>
          <w:sz w:val="26"/>
          <w:szCs w:val="26"/>
        </w:rPr>
        <w:t>applicato</w:t>
      </w:r>
      <w:r w:rsidR="00D46205" w:rsidRPr="00CF22CA">
        <w:rPr>
          <w:rFonts w:ascii="Cambria" w:hAnsi="Cambria"/>
          <w:color w:val="000000" w:themeColor="text1"/>
          <w:sz w:val="26"/>
          <w:szCs w:val="26"/>
        </w:rPr>
        <w:t xml:space="preserve">”, </w:t>
      </w:r>
      <w:r w:rsidRPr="00CF22CA">
        <w:rPr>
          <w:rFonts w:ascii="Cambria" w:hAnsi="Cambria"/>
          <w:color w:val="000000" w:themeColor="text1"/>
          <w:sz w:val="26"/>
          <w:szCs w:val="26"/>
        </w:rPr>
        <w:t xml:space="preserve">alle </w:t>
      </w:r>
      <w:r w:rsidR="00D46205" w:rsidRPr="00CF22CA">
        <w:rPr>
          <w:rFonts w:ascii="Cambria" w:hAnsi="Cambria"/>
          <w:color w:val="000000" w:themeColor="text1"/>
          <w:sz w:val="26"/>
          <w:szCs w:val="26"/>
        </w:rPr>
        <w:t>“</w:t>
      </w:r>
      <w:r w:rsidRPr="00CF22CA">
        <w:rPr>
          <w:rFonts w:ascii="Cambria" w:hAnsi="Cambria"/>
          <w:i/>
          <w:color w:val="000000" w:themeColor="text1"/>
          <w:sz w:val="26"/>
          <w:szCs w:val="26"/>
        </w:rPr>
        <w:t>competenze relazionali</w:t>
      </w:r>
      <w:r w:rsidR="00D46205" w:rsidRPr="00CF22CA">
        <w:rPr>
          <w:rFonts w:ascii="Cambria" w:hAnsi="Cambria"/>
          <w:i/>
          <w:color w:val="000000" w:themeColor="text1"/>
          <w:sz w:val="26"/>
          <w:szCs w:val="26"/>
        </w:rPr>
        <w:t xml:space="preserve">” </w:t>
      </w:r>
      <w:r w:rsidR="00D46205" w:rsidRPr="00CF22CA">
        <w:rPr>
          <w:rFonts w:ascii="Cambria" w:hAnsi="Cambria"/>
          <w:color w:val="000000" w:themeColor="text1"/>
          <w:sz w:val="26"/>
          <w:szCs w:val="26"/>
        </w:rPr>
        <w:t>e alla “</w:t>
      </w:r>
      <w:r w:rsidR="00D46205" w:rsidRPr="00CF22CA">
        <w:rPr>
          <w:rFonts w:ascii="Cambria" w:hAnsi="Cambria"/>
          <w:i/>
          <w:color w:val="000000" w:themeColor="text1"/>
          <w:sz w:val="26"/>
          <w:szCs w:val="26"/>
        </w:rPr>
        <w:t>motivazione e valutazione dei collaboratori</w:t>
      </w:r>
      <w:r w:rsidR="00D46205" w:rsidRPr="00CF22CA">
        <w:rPr>
          <w:rFonts w:ascii="Cambria" w:hAnsi="Cambria"/>
          <w:color w:val="000000" w:themeColor="text1"/>
          <w:sz w:val="26"/>
          <w:szCs w:val="26"/>
        </w:rPr>
        <w:t>” (</w:t>
      </w:r>
      <w:r w:rsidR="007A4AA2" w:rsidRPr="00CF22CA">
        <w:rPr>
          <w:rFonts w:ascii="Symbol" w:hAnsi="Symbol"/>
          <w:color w:val="000000" w:themeColor="text1"/>
          <w:sz w:val="26"/>
          <w:szCs w:val="26"/>
        </w:rPr>
        <w:t></w:t>
      </w:r>
      <w:r w:rsidR="007A4AA2" w:rsidRPr="00CF22CA">
        <w:rPr>
          <w:rFonts w:ascii="Cambria" w:hAnsi="Cambria"/>
          <w:color w:val="000000" w:themeColor="text1"/>
          <w:sz w:val="26"/>
          <w:szCs w:val="26"/>
        </w:rPr>
        <w:t>/100)</w:t>
      </w:r>
      <w:r w:rsidRPr="00CF22CA">
        <w:rPr>
          <w:rFonts w:ascii="Cambria" w:hAnsi="Cambria"/>
          <w:color w:val="000000" w:themeColor="text1"/>
          <w:sz w:val="26"/>
          <w:szCs w:val="26"/>
        </w:rPr>
        <w:t xml:space="preserve">, pondera direttamente </w:t>
      </w:r>
      <w:r w:rsidR="00D46205" w:rsidRPr="00CF22CA">
        <w:rPr>
          <w:rFonts w:ascii="Cambria" w:hAnsi="Cambria"/>
          <w:color w:val="000000" w:themeColor="text1"/>
          <w:sz w:val="26"/>
          <w:szCs w:val="26"/>
        </w:rPr>
        <w:t>la valutazione</w:t>
      </w:r>
      <w:r w:rsidRPr="00CF22CA">
        <w:rPr>
          <w:rFonts w:ascii="Cambria" w:hAnsi="Cambria"/>
          <w:color w:val="000000" w:themeColor="text1"/>
          <w:sz w:val="26"/>
          <w:szCs w:val="26"/>
        </w:rPr>
        <w:t xml:space="preserve"> riguardante il fattore </w:t>
      </w:r>
      <w:r w:rsidRPr="007301A8">
        <w:rPr>
          <w:rFonts w:ascii="Cambria" w:hAnsi="Cambria"/>
          <w:color w:val="000000" w:themeColor="text1"/>
          <w:sz w:val="26"/>
          <w:szCs w:val="26"/>
        </w:rPr>
        <w:t xml:space="preserve">riferito alla </w:t>
      </w:r>
      <w:r w:rsidR="00D46205" w:rsidRPr="007301A8">
        <w:rPr>
          <w:rFonts w:ascii="Cambria" w:hAnsi="Cambria"/>
          <w:color w:val="000000" w:themeColor="text1"/>
          <w:sz w:val="26"/>
          <w:szCs w:val="26"/>
        </w:rPr>
        <w:t>“</w:t>
      </w:r>
      <w:r w:rsidRPr="007301A8">
        <w:rPr>
          <w:rFonts w:ascii="Cambria" w:hAnsi="Cambria"/>
          <w:i/>
          <w:color w:val="000000" w:themeColor="text1"/>
          <w:sz w:val="26"/>
          <w:szCs w:val="26"/>
        </w:rPr>
        <w:t xml:space="preserve">capacità </w:t>
      </w:r>
      <w:r w:rsidR="00D46205" w:rsidRPr="007301A8">
        <w:rPr>
          <w:rFonts w:ascii="Cambria" w:hAnsi="Cambria"/>
          <w:i/>
          <w:color w:val="000000" w:themeColor="text1"/>
          <w:sz w:val="26"/>
          <w:szCs w:val="26"/>
        </w:rPr>
        <w:t>realizzativa”</w:t>
      </w:r>
      <w:r w:rsidR="00F742F1" w:rsidRPr="007301A8">
        <w:rPr>
          <w:rFonts w:ascii="Cambria" w:hAnsi="Cambria"/>
          <w:color w:val="000000" w:themeColor="text1"/>
          <w:sz w:val="26"/>
          <w:szCs w:val="26"/>
        </w:rPr>
        <w:t xml:space="preserve">. I punteggi, i criteri per la loro assegnazione e le relative formule di calcolo sono indicati nelle schede allegate </w:t>
      </w:r>
      <w:r w:rsidR="00316175" w:rsidRPr="007301A8">
        <w:rPr>
          <w:rFonts w:ascii="Cambria" w:hAnsi="Cambria"/>
          <w:color w:val="000000" w:themeColor="text1"/>
          <w:sz w:val="26"/>
          <w:szCs w:val="26"/>
        </w:rPr>
        <w:t>sub 2 e 2-bis</w:t>
      </w:r>
      <w:r w:rsidR="00025F0B" w:rsidRPr="007301A8">
        <w:rPr>
          <w:rFonts w:ascii="Cambria" w:hAnsi="Cambria"/>
          <w:color w:val="000000" w:themeColor="text1"/>
          <w:sz w:val="26"/>
          <w:szCs w:val="26"/>
        </w:rPr>
        <w:t>.</w:t>
      </w:r>
    </w:p>
    <w:p w14:paraId="6EE5C1AA" w14:textId="282C4079" w:rsidR="002426D3" w:rsidRPr="007301A8" w:rsidRDefault="002426D3" w:rsidP="006E1E25">
      <w:p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Nel caso in cui i Responsabili di struttura non abbiano assegnato personale, il fattore “</w:t>
      </w:r>
      <w:r w:rsidRPr="007301A8">
        <w:rPr>
          <w:rFonts w:ascii="Cambria" w:hAnsi="Cambria"/>
          <w:i/>
          <w:color w:val="000000" w:themeColor="text1"/>
          <w:sz w:val="26"/>
          <w:szCs w:val="26"/>
        </w:rPr>
        <w:t xml:space="preserve">motivazione e valutazione dei collaboratori” </w:t>
      </w:r>
      <w:r w:rsidRPr="007301A8">
        <w:rPr>
          <w:rFonts w:ascii="Cambria" w:hAnsi="Cambria"/>
          <w:color w:val="000000" w:themeColor="text1"/>
          <w:sz w:val="26"/>
          <w:szCs w:val="26"/>
        </w:rPr>
        <w:t>viene azzerato</w:t>
      </w:r>
      <w:r w:rsidR="00214E4A" w:rsidRPr="007301A8">
        <w:rPr>
          <w:rFonts w:ascii="Cambria" w:hAnsi="Cambria"/>
          <w:color w:val="000000" w:themeColor="text1"/>
          <w:sz w:val="26"/>
          <w:szCs w:val="26"/>
        </w:rPr>
        <w:t xml:space="preserve">. </w:t>
      </w:r>
      <w:r w:rsidR="00F742F1" w:rsidRPr="007301A8">
        <w:rPr>
          <w:rFonts w:ascii="Cambria" w:hAnsi="Cambria"/>
          <w:color w:val="000000" w:themeColor="text1"/>
          <w:sz w:val="26"/>
          <w:szCs w:val="26"/>
        </w:rPr>
        <w:t xml:space="preserve">Quindi, per garantire la corretta ponderazione sopra indicata, </w:t>
      </w:r>
      <w:r w:rsidR="003F2F93" w:rsidRPr="007301A8">
        <w:rPr>
          <w:rFonts w:ascii="Cambria" w:hAnsi="Cambria"/>
          <w:color w:val="000000" w:themeColor="text1"/>
          <w:sz w:val="26"/>
          <w:szCs w:val="26"/>
        </w:rPr>
        <w:t xml:space="preserve">la somma </w:t>
      </w:r>
      <w:r w:rsidR="00F742F1" w:rsidRPr="007301A8">
        <w:rPr>
          <w:rFonts w:ascii="Cambria" w:hAnsi="Cambria"/>
          <w:color w:val="000000" w:themeColor="text1"/>
          <w:sz w:val="26"/>
          <w:szCs w:val="26"/>
        </w:rPr>
        <w:t xml:space="preserve">delle valutazioni dei </w:t>
      </w:r>
      <w:r w:rsidRPr="007301A8">
        <w:rPr>
          <w:rFonts w:ascii="Cambria" w:hAnsi="Cambria"/>
          <w:color w:val="000000" w:themeColor="text1"/>
          <w:sz w:val="26"/>
          <w:szCs w:val="26"/>
        </w:rPr>
        <w:t>fattori</w:t>
      </w:r>
      <w:r w:rsidR="00F742F1" w:rsidRPr="007301A8">
        <w:rPr>
          <w:rFonts w:ascii="Cambria" w:hAnsi="Cambria"/>
          <w:color w:val="000000" w:themeColor="text1"/>
          <w:sz w:val="26"/>
          <w:szCs w:val="26"/>
        </w:rPr>
        <w:t xml:space="preserve"> relativi al “</w:t>
      </w:r>
      <w:r w:rsidR="00F742F1" w:rsidRPr="007301A8">
        <w:rPr>
          <w:rFonts w:ascii="Cambria" w:hAnsi="Cambria"/>
          <w:i/>
          <w:color w:val="000000" w:themeColor="text1"/>
          <w:sz w:val="26"/>
          <w:szCs w:val="26"/>
        </w:rPr>
        <w:t>sapere applicato</w:t>
      </w:r>
      <w:r w:rsidR="00F742F1" w:rsidRPr="007301A8">
        <w:rPr>
          <w:rFonts w:ascii="Cambria" w:hAnsi="Cambria"/>
          <w:color w:val="000000" w:themeColor="text1"/>
          <w:sz w:val="26"/>
          <w:szCs w:val="26"/>
        </w:rPr>
        <w:t>”, alle “</w:t>
      </w:r>
      <w:r w:rsidR="00F742F1" w:rsidRPr="007301A8">
        <w:rPr>
          <w:rFonts w:ascii="Cambria" w:hAnsi="Cambria"/>
          <w:i/>
          <w:color w:val="000000" w:themeColor="text1"/>
          <w:sz w:val="26"/>
          <w:szCs w:val="26"/>
        </w:rPr>
        <w:t>competenze relazionali”</w:t>
      </w:r>
      <w:r w:rsidR="00F742F1" w:rsidRPr="007301A8">
        <w:rPr>
          <w:rFonts w:ascii="Cambria" w:hAnsi="Cambria"/>
          <w:color w:val="000000" w:themeColor="text1"/>
          <w:sz w:val="26"/>
          <w:szCs w:val="26"/>
        </w:rPr>
        <w:t xml:space="preserve"> </w:t>
      </w:r>
      <w:r w:rsidR="00214E4A" w:rsidRPr="007301A8">
        <w:rPr>
          <w:rFonts w:ascii="Cambria" w:hAnsi="Cambria"/>
          <w:color w:val="000000" w:themeColor="text1"/>
          <w:sz w:val="26"/>
          <w:szCs w:val="26"/>
        </w:rPr>
        <w:t>è proporzionalmente ricondott</w:t>
      </w:r>
      <w:r w:rsidR="003F2F93" w:rsidRPr="007301A8">
        <w:rPr>
          <w:rFonts w:ascii="Cambria" w:hAnsi="Cambria"/>
          <w:color w:val="000000" w:themeColor="text1"/>
          <w:sz w:val="26"/>
          <w:szCs w:val="26"/>
        </w:rPr>
        <w:t>a</w:t>
      </w:r>
      <w:r w:rsidR="00214E4A" w:rsidRPr="007301A8">
        <w:rPr>
          <w:rFonts w:ascii="Cambria" w:hAnsi="Cambria"/>
          <w:color w:val="000000" w:themeColor="text1"/>
          <w:sz w:val="26"/>
          <w:szCs w:val="26"/>
        </w:rPr>
        <w:t xml:space="preserve"> </w:t>
      </w:r>
      <w:r w:rsidR="00EA0779" w:rsidRPr="007301A8">
        <w:rPr>
          <w:rFonts w:ascii="Cambria" w:hAnsi="Cambria"/>
          <w:color w:val="000000" w:themeColor="text1"/>
          <w:sz w:val="26"/>
          <w:szCs w:val="26"/>
        </w:rPr>
        <w:t xml:space="preserve">a </w:t>
      </w:r>
      <w:r w:rsidR="00214E4A" w:rsidRPr="007301A8">
        <w:rPr>
          <w:rFonts w:ascii="Cambria" w:hAnsi="Cambria"/>
          <w:color w:val="000000" w:themeColor="text1"/>
          <w:sz w:val="26"/>
          <w:szCs w:val="26"/>
        </w:rPr>
        <w:t>100</w:t>
      </w:r>
      <w:r w:rsidR="002255C6" w:rsidRPr="007301A8">
        <w:rPr>
          <w:rFonts w:ascii="Cambria" w:hAnsi="Cambria"/>
          <w:color w:val="000000" w:themeColor="text1"/>
          <w:sz w:val="26"/>
          <w:szCs w:val="26"/>
        </w:rPr>
        <w:t xml:space="preserve">, come da </w:t>
      </w:r>
      <w:r w:rsidR="00214E4A" w:rsidRPr="007301A8">
        <w:rPr>
          <w:rFonts w:ascii="Cambria" w:hAnsi="Cambria"/>
          <w:color w:val="000000" w:themeColor="text1"/>
          <w:sz w:val="26"/>
          <w:szCs w:val="26"/>
        </w:rPr>
        <w:t>formula inserita nella</w:t>
      </w:r>
      <w:r w:rsidRPr="007301A8">
        <w:rPr>
          <w:rFonts w:ascii="Cambria" w:hAnsi="Cambria"/>
          <w:color w:val="000000" w:themeColor="text1"/>
          <w:sz w:val="26"/>
          <w:szCs w:val="26"/>
        </w:rPr>
        <w:t xml:space="preserve"> scheda allegata sub 2-bis.</w:t>
      </w:r>
    </w:p>
    <w:p w14:paraId="2A1EA3BD" w14:textId="4B71C900" w:rsidR="00F47E32" w:rsidRPr="00851B4C" w:rsidRDefault="00F47E32" w:rsidP="006E1E25">
      <w:pPr>
        <w:spacing w:after="60" w:line="288" w:lineRule="auto"/>
        <w:jc w:val="both"/>
        <w:rPr>
          <w:rFonts w:ascii="Cambria" w:hAnsi="Cambria"/>
          <w:color w:val="000000" w:themeColor="text1"/>
          <w:sz w:val="26"/>
          <w:szCs w:val="26"/>
        </w:rPr>
      </w:pPr>
      <w:r w:rsidRPr="00851B4C">
        <w:rPr>
          <w:rFonts w:ascii="Cambria" w:hAnsi="Cambria"/>
          <w:color w:val="000000" w:themeColor="text1"/>
          <w:sz w:val="26"/>
          <w:szCs w:val="26"/>
        </w:rPr>
        <w:t xml:space="preserve">Il fattore </w:t>
      </w:r>
      <w:r w:rsidR="00462DC5" w:rsidRPr="00851B4C">
        <w:rPr>
          <w:rFonts w:ascii="Cambria" w:hAnsi="Cambria"/>
          <w:color w:val="000000" w:themeColor="text1"/>
          <w:sz w:val="26"/>
          <w:szCs w:val="26"/>
        </w:rPr>
        <w:t>“</w:t>
      </w:r>
      <w:r w:rsidRPr="00851B4C">
        <w:rPr>
          <w:rFonts w:ascii="Cambria" w:hAnsi="Cambria"/>
          <w:i/>
          <w:color w:val="000000" w:themeColor="text1"/>
          <w:sz w:val="26"/>
          <w:szCs w:val="26"/>
        </w:rPr>
        <w:t>Rispetto dei tempi di conclusione dei procedimenti amministrativi</w:t>
      </w:r>
      <w:r w:rsidR="00462DC5" w:rsidRPr="00851B4C">
        <w:rPr>
          <w:rFonts w:ascii="Cambria" w:hAnsi="Cambria"/>
          <w:i/>
          <w:color w:val="000000" w:themeColor="text1"/>
          <w:sz w:val="26"/>
          <w:szCs w:val="26"/>
        </w:rPr>
        <w:t>”</w:t>
      </w:r>
      <w:r w:rsidR="00B01187" w:rsidRPr="00851B4C">
        <w:rPr>
          <w:rFonts w:ascii="Cambria" w:hAnsi="Cambria"/>
          <w:color w:val="000000" w:themeColor="text1"/>
          <w:sz w:val="26"/>
          <w:szCs w:val="26"/>
        </w:rPr>
        <w:t xml:space="preserve"> </w:t>
      </w:r>
      <w:r w:rsidR="001A13D5" w:rsidRPr="00851B4C">
        <w:rPr>
          <w:rFonts w:ascii="Cambria" w:hAnsi="Cambria"/>
          <w:color w:val="000000" w:themeColor="text1"/>
          <w:sz w:val="26"/>
          <w:szCs w:val="26"/>
        </w:rPr>
        <w:t>pondera il risultato finale, in ragione dei seguenti parametri</w:t>
      </w:r>
      <w:r w:rsidR="0036622D" w:rsidRPr="00851B4C">
        <w:rPr>
          <w:rFonts w:ascii="Cambria" w:hAnsi="Cambria"/>
          <w:color w:val="000000" w:themeColor="text1"/>
          <w:sz w:val="26"/>
          <w:szCs w:val="26"/>
        </w:rPr>
        <w:t xml:space="preserve"> (indicati nelle schede allegate sub 2</w:t>
      </w:r>
      <w:r w:rsidR="00250808" w:rsidRPr="00851B4C">
        <w:rPr>
          <w:rFonts w:ascii="Cambria" w:hAnsi="Cambria"/>
          <w:color w:val="000000" w:themeColor="text1"/>
          <w:sz w:val="26"/>
          <w:szCs w:val="26"/>
        </w:rPr>
        <w:t>,</w:t>
      </w:r>
      <w:r w:rsidR="0036622D" w:rsidRPr="00851B4C">
        <w:rPr>
          <w:rFonts w:ascii="Cambria" w:hAnsi="Cambria"/>
          <w:color w:val="000000" w:themeColor="text1"/>
          <w:sz w:val="26"/>
          <w:szCs w:val="26"/>
        </w:rPr>
        <w:t xml:space="preserve"> sub 2-bis</w:t>
      </w:r>
      <w:r w:rsidR="00250808" w:rsidRPr="00851B4C">
        <w:rPr>
          <w:rFonts w:ascii="Cambria" w:hAnsi="Cambria"/>
          <w:color w:val="000000" w:themeColor="text1"/>
          <w:sz w:val="26"/>
          <w:szCs w:val="26"/>
        </w:rPr>
        <w:t xml:space="preserve"> e sub 3-bis</w:t>
      </w:r>
      <w:r w:rsidR="0036622D" w:rsidRPr="00851B4C">
        <w:rPr>
          <w:rFonts w:ascii="Cambria" w:hAnsi="Cambria"/>
          <w:color w:val="000000" w:themeColor="text1"/>
          <w:sz w:val="26"/>
          <w:szCs w:val="26"/>
        </w:rPr>
        <w:t>)</w:t>
      </w:r>
      <w:r w:rsidR="001A13D5" w:rsidRPr="00851B4C">
        <w:rPr>
          <w:rFonts w:ascii="Cambria" w:hAnsi="Cambria"/>
          <w:color w:val="000000" w:themeColor="text1"/>
          <w:sz w:val="26"/>
          <w:szCs w:val="26"/>
        </w:rPr>
        <w:t>:</w:t>
      </w:r>
    </w:p>
    <w:p w14:paraId="2336ADDB" w14:textId="14FC528D" w:rsidR="001A13D5" w:rsidRPr="00DC3C73" w:rsidRDefault="001A13D5" w:rsidP="00DC3C73">
      <w:pPr>
        <w:pStyle w:val="Paragrafoelenco"/>
        <w:numPr>
          <w:ilvl w:val="0"/>
          <w:numId w:val="31"/>
        </w:numPr>
        <w:spacing w:after="60" w:line="288" w:lineRule="auto"/>
        <w:ind w:left="426"/>
        <w:jc w:val="both"/>
        <w:rPr>
          <w:rFonts w:ascii="Cambria" w:hAnsi="Cambria"/>
          <w:color w:val="000000" w:themeColor="text1"/>
          <w:sz w:val="26"/>
          <w:szCs w:val="26"/>
        </w:rPr>
      </w:pPr>
      <w:r w:rsidRPr="00DC3C73">
        <w:rPr>
          <w:rFonts w:ascii="Cambria" w:hAnsi="Cambria"/>
          <w:color w:val="000000" w:themeColor="text1"/>
          <w:sz w:val="26"/>
          <w:szCs w:val="26"/>
        </w:rPr>
        <w:t>rispetto dei termini: parametro 1;</w:t>
      </w:r>
    </w:p>
    <w:p w14:paraId="3F36F896" w14:textId="7B53FDB1" w:rsidR="001A13D5" w:rsidRPr="00DC3C73" w:rsidRDefault="00B01187" w:rsidP="00DC3C73">
      <w:pPr>
        <w:pStyle w:val="Paragrafoelenco"/>
        <w:numPr>
          <w:ilvl w:val="0"/>
          <w:numId w:val="31"/>
        </w:numPr>
        <w:spacing w:after="60" w:line="288" w:lineRule="auto"/>
        <w:ind w:left="426"/>
        <w:jc w:val="both"/>
        <w:rPr>
          <w:rFonts w:ascii="Cambria" w:hAnsi="Cambria"/>
          <w:color w:val="000000" w:themeColor="text1"/>
          <w:sz w:val="26"/>
          <w:szCs w:val="26"/>
        </w:rPr>
      </w:pPr>
      <w:r w:rsidRPr="00DC3C73">
        <w:rPr>
          <w:rFonts w:ascii="Cambria" w:hAnsi="Cambria"/>
          <w:color w:val="000000" w:themeColor="text1"/>
          <w:sz w:val="26"/>
          <w:szCs w:val="26"/>
        </w:rPr>
        <w:t>episodici casi di ritardo</w:t>
      </w:r>
      <w:r w:rsidR="001A13D5" w:rsidRPr="00DC3C73">
        <w:rPr>
          <w:rFonts w:ascii="Cambria" w:hAnsi="Cambria"/>
          <w:color w:val="000000" w:themeColor="text1"/>
          <w:sz w:val="26"/>
          <w:szCs w:val="26"/>
        </w:rPr>
        <w:t xml:space="preserve"> (max due eventi nell’anno): parametro 0,</w:t>
      </w:r>
      <w:r w:rsidR="0036622D" w:rsidRPr="00DC3C73">
        <w:rPr>
          <w:rFonts w:ascii="Cambria" w:hAnsi="Cambria"/>
          <w:color w:val="000000" w:themeColor="text1"/>
          <w:sz w:val="26"/>
          <w:szCs w:val="26"/>
        </w:rPr>
        <w:t>8</w:t>
      </w:r>
      <w:r w:rsidR="001A13D5" w:rsidRPr="00DC3C73">
        <w:rPr>
          <w:rFonts w:ascii="Cambria" w:hAnsi="Cambria"/>
          <w:color w:val="000000" w:themeColor="text1"/>
          <w:sz w:val="26"/>
          <w:szCs w:val="26"/>
        </w:rPr>
        <w:t>0;</w:t>
      </w:r>
    </w:p>
    <w:p w14:paraId="1420E2A4" w14:textId="1DE40F20" w:rsidR="001A13D5" w:rsidRPr="00DC3C73" w:rsidRDefault="00B01187" w:rsidP="00DC3C73">
      <w:pPr>
        <w:pStyle w:val="Paragrafoelenco"/>
        <w:numPr>
          <w:ilvl w:val="0"/>
          <w:numId w:val="31"/>
        </w:numPr>
        <w:spacing w:after="60" w:line="288" w:lineRule="auto"/>
        <w:ind w:left="426"/>
        <w:jc w:val="both"/>
        <w:rPr>
          <w:rFonts w:ascii="Cambria" w:hAnsi="Cambria"/>
          <w:color w:val="000000" w:themeColor="text1"/>
          <w:sz w:val="26"/>
          <w:szCs w:val="26"/>
        </w:rPr>
      </w:pPr>
      <w:r w:rsidRPr="00DC3C73">
        <w:rPr>
          <w:rFonts w:ascii="Cambria" w:hAnsi="Cambria"/>
          <w:color w:val="000000" w:themeColor="text1"/>
          <w:sz w:val="26"/>
          <w:szCs w:val="26"/>
        </w:rPr>
        <w:t>frequenti casi di ritardo</w:t>
      </w:r>
      <w:r w:rsidR="001A13D5" w:rsidRPr="00DC3C73">
        <w:rPr>
          <w:rFonts w:ascii="Cambria" w:hAnsi="Cambria"/>
          <w:color w:val="000000" w:themeColor="text1"/>
          <w:sz w:val="26"/>
          <w:szCs w:val="26"/>
        </w:rPr>
        <w:t xml:space="preserve"> (oltre due eventi nell’anno): parametro 0,</w:t>
      </w:r>
      <w:r w:rsidR="0036622D" w:rsidRPr="00DC3C73">
        <w:rPr>
          <w:rFonts w:ascii="Cambria" w:hAnsi="Cambria"/>
          <w:color w:val="000000" w:themeColor="text1"/>
          <w:sz w:val="26"/>
          <w:szCs w:val="26"/>
        </w:rPr>
        <w:t>6</w:t>
      </w:r>
      <w:r w:rsidR="001A13D5" w:rsidRPr="00DC3C73">
        <w:rPr>
          <w:rFonts w:ascii="Cambria" w:hAnsi="Cambria"/>
          <w:color w:val="000000" w:themeColor="text1"/>
          <w:sz w:val="26"/>
          <w:szCs w:val="26"/>
        </w:rPr>
        <w:t>0</w:t>
      </w:r>
      <w:r w:rsidRPr="00DC3C73">
        <w:rPr>
          <w:rFonts w:ascii="Cambria" w:hAnsi="Cambria"/>
          <w:color w:val="000000" w:themeColor="text1"/>
          <w:sz w:val="26"/>
          <w:szCs w:val="26"/>
        </w:rPr>
        <w:t>;</w:t>
      </w:r>
    </w:p>
    <w:p w14:paraId="34CFC38C" w14:textId="20472273" w:rsidR="0036622D" w:rsidRPr="00DC3C73" w:rsidRDefault="00B01187" w:rsidP="00DC3C73">
      <w:pPr>
        <w:pStyle w:val="Paragrafoelenco"/>
        <w:numPr>
          <w:ilvl w:val="0"/>
          <w:numId w:val="31"/>
        </w:numPr>
        <w:spacing w:after="60" w:line="288" w:lineRule="auto"/>
        <w:ind w:left="426"/>
        <w:jc w:val="both"/>
        <w:rPr>
          <w:rFonts w:ascii="Cambria" w:hAnsi="Cambria"/>
          <w:color w:val="000000" w:themeColor="text1"/>
          <w:sz w:val="26"/>
          <w:szCs w:val="26"/>
        </w:rPr>
      </w:pPr>
      <w:r w:rsidRPr="00DC3C73">
        <w:rPr>
          <w:rFonts w:ascii="Cambria" w:hAnsi="Cambria"/>
          <w:color w:val="000000" w:themeColor="text1"/>
          <w:sz w:val="26"/>
          <w:szCs w:val="26"/>
        </w:rPr>
        <w:t xml:space="preserve">mancata emanazione del provvedimento di competenza, con intervento del soggetto cui è affidato il potere sostitutivo </w:t>
      </w:r>
      <w:r w:rsidR="0036622D" w:rsidRPr="00DC3C73">
        <w:rPr>
          <w:rFonts w:ascii="Cambria" w:hAnsi="Cambria"/>
          <w:color w:val="000000" w:themeColor="text1"/>
          <w:sz w:val="26"/>
          <w:szCs w:val="26"/>
        </w:rPr>
        <w:t>nei casi di inerzia: azzeramento del valore finale, con preclusione dell’erogazione della retribuzione di risultato.</w:t>
      </w:r>
    </w:p>
    <w:p w14:paraId="1A277AB9" w14:textId="5094691D" w:rsidR="00B01187" w:rsidRPr="0020660E" w:rsidRDefault="0036622D" w:rsidP="0036622D">
      <w:pPr>
        <w:spacing w:after="60" w:line="288" w:lineRule="auto"/>
        <w:jc w:val="both"/>
        <w:rPr>
          <w:rFonts w:ascii="Cambria" w:hAnsi="Cambria"/>
          <w:color w:val="000000" w:themeColor="text1"/>
          <w:sz w:val="26"/>
          <w:szCs w:val="26"/>
        </w:rPr>
      </w:pPr>
      <w:r w:rsidRPr="00851B4C">
        <w:rPr>
          <w:rFonts w:ascii="Cambria" w:hAnsi="Cambria"/>
          <w:color w:val="000000" w:themeColor="text1"/>
          <w:sz w:val="26"/>
          <w:szCs w:val="26"/>
        </w:rPr>
        <w:t>Sono fatte salve le eventuali, ulteriori responsabilità disciplinari e amministrativo-contabili</w:t>
      </w:r>
      <w:r w:rsidR="009803E0">
        <w:rPr>
          <w:rFonts w:ascii="Cambria" w:hAnsi="Cambria"/>
          <w:color w:val="000000" w:themeColor="text1"/>
          <w:sz w:val="26"/>
          <w:szCs w:val="26"/>
        </w:rPr>
        <w:t xml:space="preserve">, </w:t>
      </w:r>
      <w:r w:rsidR="009803E0" w:rsidRPr="0020660E">
        <w:rPr>
          <w:rFonts w:ascii="Cambria" w:hAnsi="Cambria"/>
          <w:color w:val="000000" w:themeColor="text1"/>
          <w:sz w:val="26"/>
          <w:szCs w:val="26"/>
        </w:rPr>
        <w:t xml:space="preserve">comprese quelle di cui agli articoli </w:t>
      </w:r>
      <w:r w:rsidR="0066381A" w:rsidRPr="0020660E">
        <w:rPr>
          <w:rFonts w:ascii="Cambria" w:hAnsi="Cambria"/>
          <w:color w:val="000000" w:themeColor="text1"/>
          <w:sz w:val="26"/>
          <w:szCs w:val="26"/>
        </w:rPr>
        <w:t>46 e 47 del d.lgs. n. 33/2013, cui consegue l’applicazione delle relative sanzioni.</w:t>
      </w:r>
    </w:p>
    <w:p w14:paraId="70409F5E" w14:textId="77777777" w:rsidR="00214E4A" w:rsidRDefault="001A13D5" w:rsidP="001A13D5">
      <w:pPr>
        <w:spacing w:after="60" w:line="288" w:lineRule="auto"/>
        <w:jc w:val="both"/>
        <w:rPr>
          <w:rFonts w:ascii="Cambria" w:hAnsi="Cambria"/>
          <w:color w:val="000000" w:themeColor="text1"/>
          <w:sz w:val="26"/>
          <w:szCs w:val="26"/>
        </w:rPr>
      </w:pPr>
      <w:r w:rsidRPr="00851B4C">
        <w:rPr>
          <w:rFonts w:ascii="Cambria" w:hAnsi="Cambria"/>
          <w:color w:val="000000" w:themeColor="text1"/>
          <w:sz w:val="26"/>
          <w:szCs w:val="26"/>
        </w:rPr>
        <w:t xml:space="preserve">Ai fini dell’applicazione del presente fattore, i Responsabili di struttura comunicano mensilmente al Segretario comunale i casi di </w:t>
      </w:r>
      <w:r w:rsidR="0036622D" w:rsidRPr="00851B4C">
        <w:rPr>
          <w:rFonts w:ascii="Cambria" w:hAnsi="Cambria"/>
          <w:color w:val="000000" w:themeColor="text1"/>
          <w:sz w:val="26"/>
          <w:szCs w:val="26"/>
        </w:rPr>
        <w:t xml:space="preserve">ritardo, </w:t>
      </w:r>
      <w:r w:rsidR="00250808" w:rsidRPr="00851B4C">
        <w:rPr>
          <w:rFonts w:ascii="Cambria" w:hAnsi="Cambria"/>
          <w:color w:val="000000" w:themeColor="text1"/>
          <w:sz w:val="26"/>
          <w:szCs w:val="26"/>
        </w:rPr>
        <w:t>cui</w:t>
      </w:r>
      <w:r w:rsidR="0036622D" w:rsidRPr="00851B4C">
        <w:rPr>
          <w:rFonts w:ascii="Cambria" w:hAnsi="Cambria"/>
          <w:color w:val="000000" w:themeColor="text1"/>
          <w:sz w:val="26"/>
          <w:szCs w:val="26"/>
        </w:rPr>
        <w:t xml:space="preserve"> </w:t>
      </w:r>
      <w:r w:rsidR="00250808" w:rsidRPr="00851B4C">
        <w:rPr>
          <w:rFonts w:ascii="Cambria" w:hAnsi="Cambria"/>
          <w:color w:val="000000" w:themeColor="text1"/>
          <w:sz w:val="26"/>
          <w:szCs w:val="26"/>
        </w:rPr>
        <w:t>sia conseguito il mancato</w:t>
      </w:r>
      <w:r w:rsidRPr="00851B4C">
        <w:rPr>
          <w:rFonts w:ascii="Cambria" w:hAnsi="Cambria"/>
          <w:color w:val="000000" w:themeColor="text1"/>
          <w:sz w:val="26"/>
          <w:szCs w:val="26"/>
        </w:rPr>
        <w:t xml:space="preserve"> rispetto dei termini</w:t>
      </w:r>
      <w:r w:rsidR="0036622D" w:rsidRPr="00851B4C">
        <w:rPr>
          <w:rFonts w:ascii="Cambria" w:hAnsi="Cambria"/>
          <w:color w:val="000000" w:themeColor="text1"/>
          <w:sz w:val="26"/>
          <w:szCs w:val="26"/>
        </w:rPr>
        <w:t xml:space="preserve"> di conclusione dei procedimenti</w:t>
      </w:r>
      <w:r w:rsidRPr="00851B4C">
        <w:rPr>
          <w:rFonts w:ascii="Cambria" w:hAnsi="Cambria"/>
          <w:color w:val="000000" w:themeColor="text1"/>
          <w:sz w:val="26"/>
          <w:szCs w:val="26"/>
        </w:rPr>
        <w:t xml:space="preserve">, con le relative motivazioni. La comunicazione va </w:t>
      </w:r>
      <w:r w:rsidR="00B01187" w:rsidRPr="00851B4C">
        <w:rPr>
          <w:rFonts w:ascii="Cambria" w:hAnsi="Cambria"/>
          <w:color w:val="000000" w:themeColor="text1"/>
          <w:sz w:val="26"/>
          <w:szCs w:val="26"/>
        </w:rPr>
        <w:t xml:space="preserve">comunque </w:t>
      </w:r>
      <w:r w:rsidRPr="00851B4C">
        <w:rPr>
          <w:rFonts w:ascii="Cambria" w:hAnsi="Cambria"/>
          <w:color w:val="000000" w:themeColor="text1"/>
          <w:sz w:val="26"/>
          <w:szCs w:val="26"/>
        </w:rPr>
        <w:t>effettuata</w:t>
      </w:r>
      <w:r w:rsidR="0036622D" w:rsidRPr="00851B4C">
        <w:rPr>
          <w:rFonts w:ascii="Cambria" w:hAnsi="Cambria"/>
          <w:color w:val="000000" w:themeColor="text1"/>
          <w:sz w:val="26"/>
          <w:szCs w:val="26"/>
        </w:rPr>
        <w:t>,</w:t>
      </w:r>
      <w:r w:rsidRPr="00851B4C">
        <w:rPr>
          <w:rFonts w:ascii="Cambria" w:hAnsi="Cambria"/>
          <w:color w:val="000000" w:themeColor="text1"/>
          <w:sz w:val="26"/>
          <w:szCs w:val="26"/>
        </w:rPr>
        <w:t xml:space="preserve"> anche </w:t>
      </w:r>
      <w:r w:rsidR="00B01187" w:rsidRPr="00851B4C">
        <w:rPr>
          <w:rFonts w:ascii="Cambria" w:hAnsi="Cambria"/>
          <w:color w:val="000000" w:themeColor="text1"/>
          <w:sz w:val="26"/>
          <w:szCs w:val="26"/>
        </w:rPr>
        <w:t>in assenza</w:t>
      </w:r>
      <w:r w:rsidR="0036622D" w:rsidRPr="00851B4C">
        <w:rPr>
          <w:rFonts w:ascii="Cambria" w:hAnsi="Cambria"/>
          <w:color w:val="000000" w:themeColor="text1"/>
          <w:sz w:val="26"/>
          <w:szCs w:val="26"/>
        </w:rPr>
        <w:t xml:space="preserve"> di ritardi. </w:t>
      </w:r>
      <w:r w:rsidR="00EE701B" w:rsidRPr="00851B4C">
        <w:rPr>
          <w:rFonts w:ascii="Cambria" w:hAnsi="Cambria"/>
          <w:color w:val="000000" w:themeColor="text1"/>
          <w:sz w:val="26"/>
          <w:szCs w:val="26"/>
        </w:rPr>
        <w:t>Essa è inviata con modalità tracciabili, secondo le istruzioni fornite dal Segretario comunale.</w:t>
      </w:r>
    </w:p>
    <w:p w14:paraId="62E99EB3" w14:textId="6F099062" w:rsidR="001A13D5" w:rsidRPr="007301A8" w:rsidRDefault="00712D86" w:rsidP="001A13D5">
      <w:p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Il mancato rispetto </w:t>
      </w:r>
      <w:r w:rsidR="00214E4A" w:rsidRPr="007301A8">
        <w:rPr>
          <w:rFonts w:ascii="Cambria" w:hAnsi="Cambria"/>
          <w:color w:val="000000" w:themeColor="text1"/>
          <w:sz w:val="26"/>
          <w:szCs w:val="26"/>
        </w:rPr>
        <w:t>dei tempi di pagamento</w:t>
      </w:r>
      <w:r w:rsidRPr="007301A8">
        <w:rPr>
          <w:rFonts w:ascii="Cambria" w:hAnsi="Cambria"/>
          <w:color w:val="000000" w:themeColor="text1"/>
          <w:sz w:val="26"/>
          <w:szCs w:val="26"/>
        </w:rPr>
        <w:t xml:space="preserve"> previsti dal relativo progetto strutturale, oggetto di veri</w:t>
      </w:r>
      <w:r w:rsidR="006D7608" w:rsidRPr="007301A8">
        <w:rPr>
          <w:rFonts w:ascii="Cambria" w:hAnsi="Cambria"/>
          <w:color w:val="000000" w:themeColor="text1"/>
          <w:sz w:val="26"/>
          <w:szCs w:val="26"/>
        </w:rPr>
        <w:t>fi</w:t>
      </w:r>
      <w:r w:rsidRPr="007301A8">
        <w:rPr>
          <w:rFonts w:ascii="Cambria" w:hAnsi="Cambria"/>
          <w:color w:val="000000" w:themeColor="text1"/>
          <w:sz w:val="26"/>
          <w:szCs w:val="26"/>
        </w:rPr>
        <w:t xml:space="preserve">ca annuale, </w:t>
      </w:r>
      <w:r w:rsidR="00EA0779" w:rsidRPr="007301A8">
        <w:rPr>
          <w:rFonts w:ascii="Cambria" w:hAnsi="Cambria"/>
          <w:color w:val="000000" w:themeColor="text1"/>
          <w:sz w:val="26"/>
          <w:szCs w:val="26"/>
        </w:rPr>
        <w:t>determina</w:t>
      </w:r>
      <w:r w:rsidRPr="007301A8">
        <w:rPr>
          <w:rFonts w:ascii="Cambria" w:hAnsi="Cambria"/>
          <w:color w:val="000000" w:themeColor="text1"/>
          <w:sz w:val="26"/>
          <w:szCs w:val="26"/>
        </w:rPr>
        <w:t xml:space="preserve"> una riduzione del 30% dell’ammontare della </w:t>
      </w:r>
      <w:r w:rsidRPr="007301A8">
        <w:rPr>
          <w:rFonts w:ascii="Cambria" w:hAnsi="Cambria"/>
          <w:color w:val="000000" w:themeColor="text1"/>
          <w:sz w:val="26"/>
          <w:szCs w:val="26"/>
        </w:rPr>
        <w:lastRenderedPageBreak/>
        <w:t xml:space="preserve">retribuzione di risultato massima </w:t>
      </w:r>
      <w:r w:rsidR="006D7608" w:rsidRPr="007301A8">
        <w:rPr>
          <w:rFonts w:ascii="Cambria" w:hAnsi="Cambria"/>
          <w:color w:val="000000" w:themeColor="text1"/>
          <w:sz w:val="26"/>
          <w:szCs w:val="26"/>
        </w:rPr>
        <w:t xml:space="preserve">teorica attribuibile al Responsabile interessato, come determinata sulla base dei criteri generali definiti in sede di contrattazione integrativa. In tal caso, pertanto, il calcolo dell’ammontare della retribuzione </w:t>
      </w:r>
      <w:r w:rsidR="000C1613" w:rsidRPr="007301A8">
        <w:rPr>
          <w:rFonts w:ascii="Cambria" w:hAnsi="Cambria"/>
          <w:color w:val="000000" w:themeColor="text1"/>
          <w:sz w:val="26"/>
          <w:szCs w:val="26"/>
        </w:rPr>
        <w:t>di risultato, in relazione al</w:t>
      </w:r>
      <w:r w:rsidR="006D7608" w:rsidRPr="007301A8">
        <w:rPr>
          <w:rFonts w:ascii="Cambria" w:hAnsi="Cambria"/>
          <w:color w:val="000000" w:themeColor="text1"/>
          <w:sz w:val="26"/>
          <w:szCs w:val="26"/>
        </w:rPr>
        <w:t>l’esito finale della valutazione dei restanti fattori</w:t>
      </w:r>
      <w:r w:rsidR="000C1613" w:rsidRPr="007301A8">
        <w:rPr>
          <w:rFonts w:ascii="Cambria" w:hAnsi="Cambria"/>
          <w:color w:val="000000" w:themeColor="text1"/>
          <w:sz w:val="26"/>
          <w:szCs w:val="26"/>
        </w:rPr>
        <w:t>, secondo quanto previsto dal</w:t>
      </w:r>
      <w:r w:rsidR="006D7608" w:rsidRPr="007301A8">
        <w:rPr>
          <w:rFonts w:ascii="Cambria" w:hAnsi="Cambria"/>
          <w:color w:val="000000" w:themeColor="text1"/>
          <w:sz w:val="26"/>
          <w:szCs w:val="26"/>
        </w:rPr>
        <w:t xml:space="preserve"> seguente punto 6, </w:t>
      </w:r>
      <w:r w:rsidR="000C1613" w:rsidRPr="007301A8">
        <w:rPr>
          <w:rFonts w:ascii="Cambria" w:hAnsi="Cambria"/>
          <w:color w:val="000000" w:themeColor="text1"/>
          <w:sz w:val="26"/>
          <w:szCs w:val="26"/>
        </w:rPr>
        <w:t>verrà effettuato assumendo come base il</w:t>
      </w:r>
      <w:r w:rsidR="006D7608" w:rsidRPr="007301A8">
        <w:rPr>
          <w:rFonts w:ascii="Cambria" w:hAnsi="Cambria"/>
          <w:color w:val="000000" w:themeColor="text1"/>
          <w:sz w:val="26"/>
          <w:szCs w:val="26"/>
        </w:rPr>
        <w:t xml:space="preserve"> valore massimo teorico attribuibile decurtato del 30%.</w:t>
      </w:r>
    </w:p>
    <w:p w14:paraId="5742E722" w14:textId="5CF50173" w:rsidR="00AE35DC" w:rsidRPr="001A13D5" w:rsidRDefault="00AE35DC" w:rsidP="001A13D5">
      <w:p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 xml:space="preserve">Tale </w:t>
      </w:r>
      <w:r w:rsidR="006D7608" w:rsidRPr="007301A8">
        <w:rPr>
          <w:rFonts w:ascii="Cambria" w:hAnsi="Cambria"/>
          <w:color w:val="000000" w:themeColor="text1"/>
          <w:sz w:val="26"/>
          <w:szCs w:val="26"/>
        </w:rPr>
        <w:t xml:space="preserve">previsione </w:t>
      </w:r>
      <w:r w:rsidRPr="007301A8">
        <w:rPr>
          <w:rFonts w:ascii="Cambria" w:hAnsi="Cambria"/>
          <w:color w:val="000000" w:themeColor="text1"/>
          <w:sz w:val="26"/>
          <w:szCs w:val="26"/>
        </w:rPr>
        <w:t xml:space="preserve">è </w:t>
      </w:r>
      <w:r w:rsidR="006D7608" w:rsidRPr="007301A8">
        <w:rPr>
          <w:rFonts w:ascii="Cambria" w:hAnsi="Cambria"/>
          <w:color w:val="000000" w:themeColor="text1"/>
          <w:sz w:val="26"/>
          <w:szCs w:val="26"/>
        </w:rPr>
        <w:t>esplicitata</w:t>
      </w:r>
      <w:r w:rsidRPr="007301A8">
        <w:rPr>
          <w:rFonts w:ascii="Cambria" w:hAnsi="Cambria"/>
          <w:color w:val="000000" w:themeColor="text1"/>
          <w:sz w:val="26"/>
          <w:szCs w:val="26"/>
        </w:rPr>
        <w:t xml:space="preserve"> nelle schede allegate sub 2 e 2-bis.</w:t>
      </w:r>
      <w:r>
        <w:rPr>
          <w:rFonts w:ascii="Cambria" w:hAnsi="Cambria"/>
          <w:color w:val="000000" w:themeColor="text1"/>
          <w:sz w:val="26"/>
          <w:szCs w:val="26"/>
        </w:rPr>
        <w:t xml:space="preserve"> </w:t>
      </w:r>
    </w:p>
    <w:p w14:paraId="64D7B1E9" w14:textId="139E3EE3" w:rsidR="00AE35DC" w:rsidRPr="00FD33A1" w:rsidRDefault="00F37027" w:rsidP="00B406C1">
      <w:pPr>
        <w:spacing w:after="60" w:line="288" w:lineRule="auto"/>
        <w:jc w:val="both"/>
        <w:rPr>
          <w:rFonts w:ascii="Cambria" w:hAnsi="Cambria"/>
          <w:sz w:val="26"/>
          <w:szCs w:val="26"/>
        </w:rPr>
      </w:pPr>
      <w:r w:rsidRPr="00CF22CA">
        <w:rPr>
          <w:rFonts w:ascii="Cambria" w:hAnsi="Cambria"/>
          <w:sz w:val="26"/>
          <w:szCs w:val="26"/>
        </w:rPr>
        <w:t xml:space="preserve">Gli esiti </w:t>
      </w:r>
      <w:r w:rsidR="002255C6">
        <w:rPr>
          <w:rFonts w:ascii="Cambria" w:hAnsi="Cambria"/>
          <w:sz w:val="26"/>
          <w:szCs w:val="26"/>
        </w:rPr>
        <w:t>conclusivi</w:t>
      </w:r>
      <w:r w:rsidR="00EE701B">
        <w:rPr>
          <w:rFonts w:ascii="Cambria" w:hAnsi="Cambria"/>
          <w:sz w:val="26"/>
          <w:szCs w:val="26"/>
        </w:rPr>
        <w:t xml:space="preserve"> </w:t>
      </w:r>
      <w:r w:rsidRPr="00CF22CA">
        <w:rPr>
          <w:rFonts w:ascii="Cambria" w:hAnsi="Cambria"/>
          <w:sz w:val="26"/>
          <w:szCs w:val="26"/>
        </w:rPr>
        <w:t>della valutazione sono consegnati all’interessato</w:t>
      </w:r>
      <w:r w:rsidR="00D56C27" w:rsidRPr="00CF22CA">
        <w:rPr>
          <w:rFonts w:ascii="Cambria" w:hAnsi="Cambria"/>
          <w:sz w:val="26"/>
          <w:szCs w:val="26"/>
        </w:rPr>
        <w:t>, il quale, fatto salvo quanto previsto dal successivo punto 7, sottoscrive la scheda</w:t>
      </w:r>
      <w:r w:rsidR="00654AFD" w:rsidRPr="00CF22CA">
        <w:rPr>
          <w:rFonts w:ascii="Cambria" w:hAnsi="Cambria"/>
          <w:sz w:val="26"/>
          <w:szCs w:val="26"/>
        </w:rPr>
        <w:t>,</w:t>
      </w:r>
      <w:r w:rsidR="00D56C27" w:rsidRPr="00CF22CA">
        <w:rPr>
          <w:rFonts w:ascii="Cambria" w:hAnsi="Cambria"/>
          <w:sz w:val="26"/>
          <w:szCs w:val="26"/>
        </w:rPr>
        <w:t xml:space="preserve"> per adesione</w:t>
      </w:r>
      <w:r w:rsidRPr="00CF22CA">
        <w:rPr>
          <w:rFonts w:ascii="Cambria" w:hAnsi="Cambria"/>
          <w:sz w:val="26"/>
          <w:szCs w:val="26"/>
        </w:rPr>
        <w:t>.</w:t>
      </w:r>
    </w:p>
    <w:p w14:paraId="4532F081" w14:textId="77777777" w:rsidR="00B266F9" w:rsidRDefault="00B266F9" w:rsidP="00B406C1">
      <w:pPr>
        <w:spacing w:after="60" w:line="288" w:lineRule="auto"/>
        <w:jc w:val="both"/>
        <w:rPr>
          <w:rFonts w:ascii="Cambria" w:hAnsi="Cambria"/>
          <w:b/>
          <w:bCs/>
          <w:color w:val="1F4E79" w:themeColor="accent1" w:themeShade="80"/>
          <w:sz w:val="26"/>
          <w:szCs w:val="26"/>
        </w:rPr>
      </w:pPr>
    </w:p>
    <w:p w14:paraId="6C249353" w14:textId="77777777" w:rsidR="005E7230" w:rsidRPr="00A53CB2" w:rsidRDefault="005E7230" w:rsidP="005E7230">
      <w:pPr>
        <w:spacing w:after="60" w:line="288" w:lineRule="auto"/>
        <w:jc w:val="both"/>
        <w:rPr>
          <w:rFonts w:ascii="Cambria" w:hAnsi="Cambria"/>
          <w:iCs/>
          <w:sz w:val="26"/>
          <w:szCs w:val="26"/>
        </w:rPr>
      </w:pPr>
      <w:r w:rsidRPr="00A53CB2">
        <w:rPr>
          <w:rFonts w:ascii="Cambria" w:hAnsi="Cambria"/>
          <w:iCs/>
          <w:sz w:val="26"/>
          <w:szCs w:val="26"/>
        </w:rPr>
        <w:t>Per il Segretario comunale, trova applicazione la metodologia prevista per i Responsabili di struttura, con le seguenti precisazioni:</w:t>
      </w:r>
    </w:p>
    <w:p w14:paraId="6808B5B1" w14:textId="77777777" w:rsidR="00370BD4" w:rsidRPr="00A53CB2" w:rsidRDefault="00370BD4" w:rsidP="00370BD4">
      <w:pPr>
        <w:numPr>
          <w:ilvl w:val="0"/>
          <w:numId w:val="25"/>
        </w:numPr>
        <w:spacing w:after="60" w:line="288" w:lineRule="auto"/>
        <w:jc w:val="both"/>
        <w:rPr>
          <w:rFonts w:ascii="Cambria" w:hAnsi="Cambria"/>
          <w:iCs/>
          <w:sz w:val="26"/>
          <w:szCs w:val="26"/>
        </w:rPr>
      </w:pPr>
      <w:r w:rsidRPr="00A53CB2">
        <w:rPr>
          <w:rFonts w:ascii="Cambria" w:hAnsi="Cambria"/>
          <w:iCs/>
          <w:sz w:val="26"/>
          <w:szCs w:val="26"/>
        </w:rPr>
        <w:t>la rilevanza strategica e la complessità realizzativa, per l’eventuale “pesatura” preliminare degli obiettivi affidati al Segretario, sono stabilite dal Sindaco;</w:t>
      </w:r>
    </w:p>
    <w:p w14:paraId="312F2C01" w14:textId="05144208" w:rsidR="00370BD4" w:rsidRPr="00A53CB2" w:rsidRDefault="00370BD4" w:rsidP="00370BD4">
      <w:pPr>
        <w:numPr>
          <w:ilvl w:val="0"/>
          <w:numId w:val="25"/>
        </w:numPr>
        <w:spacing w:after="60" w:line="288" w:lineRule="auto"/>
        <w:jc w:val="both"/>
        <w:rPr>
          <w:rFonts w:ascii="Cambria" w:hAnsi="Cambria"/>
          <w:iCs/>
          <w:sz w:val="26"/>
          <w:szCs w:val="26"/>
        </w:rPr>
      </w:pPr>
      <w:r w:rsidRPr="00A53CB2">
        <w:rPr>
          <w:rFonts w:ascii="Cambria" w:hAnsi="Cambria"/>
          <w:iCs/>
          <w:sz w:val="26"/>
          <w:szCs w:val="26"/>
        </w:rPr>
        <w:t>la valutazione finale del Segretario è effettuata dal Sindaco. Egli, per l’apprezzamento del grado di conseguimento degli obiettivi previsti, può avvalersi dell’apporto de</w:t>
      </w:r>
      <w:r w:rsidR="00AE35DC" w:rsidRPr="00A53CB2">
        <w:rPr>
          <w:rFonts w:ascii="Cambria" w:hAnsi="Cambria"/>
          <w:iCs/>
          <w:sz w:val="26"/>
          <w:szCs w:val="26"/>
        </w:rPr>
        <w:t>ll’esperto</w:t>
      </w:r>
      <w:r w:rsidRPr="00A53CB2">
        <w:rPr>
          <w:rFonts w:ascii="Cambria" w:hAnsi="Cambria"/>
          <w:iCs/>
          <w:sz w:val="26"/>
          <w:szCs w:val="26"/>
        </w:rPr>
        <w:t xml:space="preserve"> estern</w:t>
      </w:r>
      <w:r w:rsidR="00AE35DC" w:rsidRPr="00A53CB2">
        <w:rPr>
          <w:rFonts w:ascii="Cambria" w:hAnsi="Cambria"/>
          <w:iCs/>
          <w:sz w:val="26"/>
          <w:szCs w:val="26"/>
        </w:rPr>
        <w:t>o</w:t>
      </w:r>
      <w:r w:rsidRPr="00A53CB2">
        <w:rPr>
          <w:rFonts w:ascii="Cambria" w:hAnsi="Cambria"/>
          <w:iCs/>
          <w:sz w:val="26"/>
          <w:szCs w:val="26"/>
        </w:rPr>
        <w:t xml:space="preserve"> del Nucleo di valutazione.</w:t>
      </w:r>
    </w:p>
    <w:p w14:paraId="1CB442C0" w14:textId="2A07FF7D" w:rsidR="00AE35DC" w:rsidRDefault="00AE35DC" w:rsidP="00AE35DC">
      <w:pPr>
        <w:spacing w:after="60" w:line="288" w:lineRule="auto"/>
        <w:ind w:left="60"/>
        <w:jc w:val="both"/>
        <w:rPr>
          <w:rFonts w:ascii="Cambria" w:hAnsi="Cambria"/>
          <w:iCs/>
          <w:sz w:val="26"/>
          <w:szCs w:val="26"/>
        </w:rPr>
      </w:pPr>
      <w:r w:rsidRPr="00A53CB2">
        <w:rPr>
          <w:rFonts w:ascii="Cambria" w:hAnsi="Cambria"/>
          <w:iCs/>
          <w:sz w:val="26"/>
          <w:szCs w:val="26"/>
        </w:rPr>
        <w:t xml:space="preserve">In ogni caso, </w:t>
      </w:r>
      <w:r w:rsidR="002255C6" w:rsidRPr="00A53CB2">
        <w:rPr>
          <w:rFonts w:ascii="Cambria" w:hAnsi="Cambria"/>
          <w:iCs/>
          <w:sz w:val="26"/>
          <w:szCs w:val="26"/>
        </w:rPr>
        <w:t xml:space="preserve">anche </w:t>
      </w:r>
      <w:r w:rsidR="00FD33A1" w:rsidRPr="00A53CB2">
        <w:rPr>
          <w:rFonts w:ascii="Cambria" w:hAnsi="Cambria"/>
          <w:iCs/>
          <w:sz w:val="26"/>
          <w:szCs w:val="26"/>
        </w:rPr>
        <w:t>a</w:t>
      </w:r>
      <w:r w:rsidRPr="00A53CB2">
        <w:rPr>
          <w:rFonts w:ascii="Cambria" w:hAnsi="Cambria"/>
          <w:iCs/>
          <w:sz w:val="26"/>
          <w:szCs w:val="26"/>
        </w:rPr>
        <w:t>l Segretario</w:t>
      </w:r>
      <w:r w:rsidR="00FD33A1" w:rsidRPr="00A53CB2">
        <w:rPr>
          <w:rFonts w:ascii="Cambria" w:hAnsi="Cambria"/>
          <w:iCs/>
          <w:sz w:val="26"/>
          <w:szCs w:val="26"/>
        </w:rPr>
        <w:t xml:space="preserve">, ai fini della valutazione conclusiva e del riconoscimento della retribuzione di risultato, si applica </w:t>
      </w:r>
      <w:r w:rsidR="00A35D78" w:rsidRPr="00A53CB2">
        <w:rPr>
          <w:rFonts w:ascii="Cambria" w:hAnsi="Cambria"/>
          <w:iCs/>
          <w:sz w:val="26"/>
          <w:szCs w:val="26"/>
        </w:rPr>
        <w:t xml:space="preserve">quanto previsto </w:t>
      </w:r>
      <w:r w:rsidR="00FD33A1" w:rsidRPr="00A53CB2">
        <w:rPr>
          <w:rFonts w:ascii="Cambria" w:hAnsi="Cambria"/>
          <w:iCs/>
          <w:sz w:val="26"/>
          <w:szCs w:val="26"/>
        </w:rPr>
        <w:t>per l’obiettivo strutturale di rispetto dei tempi di pagamento, di cui al punto 4</w:t>
      </w:r>
      <w:r w:rsidR="00B266F9" w:rsidRPr="00A53CB2">
        <w:rPr>
          <w:rFonts w:ascii="Cambria" w:hAnsi="Cambria"/>
          <w:iCs/>
          <w:sz w:val="26"/>
          <w:szCs w:val="26"/>
        </w:rPr>
        <w:t>, sia per i casi di ritardo nei pagamenti che per il mancato esercizio dell’attività di verifica.</w:t>
      </w:r>
      <w:r w:rsidR="00FD33A1" w:rsidRPr="00A53CB2">
        <w:rPr>
          <w:rFonts w:ascii="Cambria" w:hAnsi="Cambria"/>
          <w:iCs/>
          <w:sz w:val="26"/>
          <w:szCs w:val="26"/>
        </w:rPr>
        <w:t xml:space="preserve"> </w:t>
      </w:r>
      <w:r w:rsidR="00B266F9" w:rsidRPr="00A53CB2">
        <w:rPr>
          <w:rFonts w:ascii="Cambria" w:hAnsi="Cambria"/>
          <w:iCs/>
          <w:sz w:val="26"/>
          <w:szCs w:val="26"/>
        </w:rPr>
        <w:t>A tal fine, il Sindaco acquisisce direttamente ogni elemento utile di valutazione.</w:t>
      </w:r>
    </w:p>
    <w:p w14:paraId="3C0FD571" w14:textId="77777777" w:rsidR="00DC52D0" w:rsidRPr="00A53CB2" w:rsidRDefault="00DC52D0" w:rsidP="00AE35DC">
      <w:pPr>
        <w:spacing w:after="60" w:line="288" w:lineRule="auto"/>
        <w:ind w:left="60"/>
        <w:jc w:val="both"/>
        <w:rPr>
          <w:rFonts w:ascii="Cambria" w:hAnsi="Cambria"/>
          <w:iCs/>
          <w:sz w:val="26"/>
          <w:szCs w:val="26"/>
        </w:rPr>
      </w:pPr>
    </w:p>
    <w:p w14:paraId="7A2CB74F" w14:textId="77777777" w:rsidR="00B36C50" w:rsidRPr="00CF22CA" w:rsidRDefault="00B406C1" w:rsidP="00F37027">
      <w:pPr>
        <w:pStyle w:val="Titolo1"/>
        <w:numPr>
          <w:ilvl w:val="0"/>
          <w:numId w:val="1"/>
        </w:numPr>
        <w:spacing w:after="120" w:line="288" w:lineRule="auto"/>
        <w:ind w:left="426" w:hanging="426"/>
        <w:jc w:val="both"/>
        <w:rPr>
          <w:rFonts w:ascii="Cambria" w:eastAsiaTheme="minorHAnsi" w:hAnsi="Cambria" w:cstheme="minorBidi"/>
          <w:b/>
          <w:color w:val="990000"/>
          <w:sz w:val="26"/>
          <w:szCs w:val="26"/>
        </w:rPr>
      </w:pPr>
      <w:bookmarkStart w:id="13" w:name="_Toc128322048"/>
      <w:r w:rsidRPr="00CF22CA">
        <w:rPr>
          <w:rFonts w:ascii="Cambria" w:eastAsiaTheme="minorHAnsi" w:hAnsi="Cambria" w:cstheme="minorBidi"/>
          <w:b/>
          <w:color w:val="990000"/>
          <w:sz w:val="26"/>
          <w:szCs w:val="26"/>
        </w:rPr>
        <w:t>La valutazione dei dipendenti</w:t>
      </w:r>
      <w:r w:rsidR="00B36C50" w:rsidRPr="00CF22CA">
        <w:rPr>
          <w:rFonts w:ascii="Cambria" w:eastAsiaTheme="minorHAnsi" w:hAnsi="Cambria" w:cstheme="minorBidi"/>
          <w:b/>
          <w:color w:val="990000"/>
          <w:sz w:val="26"/>
          <w:szCs w:val="26"/>
        </w:rPr>
        <w:t>.</w:t>
      </w:r>
      <w:bookmarkEnd w:id="13"/>
    </w:p>
    <w:p w14:paraId="20813941" w14:textId="116A49E1" w:rsidR="00F37027" w:rsidRDefault="0000111D" w:rsidP="00F37027">
      <w:pPr>
        <w:spacing w:after="60" w:line="288" w:lineRule="auto"/>
        <w:jc w:val="both"/>
        <w:rPr>
          <w:rFonts w:ascii="Cambria" w:hAnsi="Cambria"/>
          <w:color w:val="000000" w:themeColor="text1"/>
          <w:sz w:val="26"/>
          <w:szCs w:val="26"/>
        </w:rPr>
      </w:pPr>
      <w:r w:rsidRPr="00CF22CA">
        <w:rPr>
          <w:rFonts w:ascii="Cambria" w:hAnsi="Cambria"/>
          <w:sz w:val="26"/>
          <w:szCs w:val="26"/>
        </w:rPr>
        <w:t xml:space="preserve">Per i </w:t>
      </w:r>
      <w:r w:rsidR="00F37027" w:rsidRPr="00CF22CA">
        <w:rPr>
          <w:rFonts w:ascii="Cambria" w:hAnsi="Cambria"/>
          <w:sz w:val="26"/>
          <w:szCs w:val="26"/>
        </w:rPr>
        <w:t>dipendenti</w:t>
      </w:r>
      <w:r w:rsidRPr="00CF22CA">
        <w:rPr>
          <w:rFonts w:ascii="Cambria" w:hAnsi="Cambria"/>
          <w:sz w:val="26"/>
          <w:szCs w:val="26"/>
        </w:rPr>
        <w:t xml:space="preserve">, invece, </w:t>
      </w:r>
      <w:r w:rsidR="007A4AA2" w:rsidRPr="00CF22CA">
        <w:rPr>
          <w:rFonts w:ascii="Cambria" w:hAnsi="Cambria"/>
          <w:sz w:val="26"/>
          <w:szCs w:val="26"/>
        </w:rPr>
        <w:t>i tre fattori di apprezzamento</w:t>
      </w:r>
      <w:r w:rsidR="007A4AA2" w:rsidRPr="00CF22CA">
        <w:rPr>
          <w:rFonts w:ascii="Cambria" w:hAnsi="Cambria"/>
          <w:color w:val="000000" w:themeColor="text1"/>
          <w:sz w:val="26"/>
          <w:szCs w:val="26"/>
        </w:rPr>
        <w:t>: “</w:t>
      </w:r>
      <w:r w:rsidR="007A4AA2" w:rsidRPr="00CF22CA">
        <w:rPr>
          <w:rFonts w:ascii="Cambria" w:hAnsi="Cambria"/>
          <w:i/>
          <w:color w:val="000000" w:themeColor="text1"/>
          <w:sz w:val="26"/>
          <w:szCs w:val="26"/>
        </w:rPr>
        <w:t>sapere applicato</w:t>
      </w:r>
      <w:r w:rsidR="007A4AA2" w:rsidRPr="00CF22CA">
        <w:rPr>
          <w:rFonts w:ascii="Cambria" w:hAnsi="Cambria"/>
          <w:color w:val="000000" w:themeColor="text1"/>
          <w:sz w:val="26"/>
          <w:szCs w:val="26"/>
        </w:rPr>
        <w:t>”, “</w:t>
      </w:r>
      <w:r w:rsidR="007A4AA2" w:rsidRPr="00CF22CA">
        <w:rPr>
          <w:rFonts w:ascii="Cambria" w:hAnsi="Cambria"/>
          <w:i/>
          <w:color w:val="000000" w:themeColor="text1"/>
          <w:sz w:val="26"/>
          <w:szCs w:val="26"/>
        </w:rPr>
        <w:t>competenze relazionali”</w:t>
      </w:r>
      <w:r w:rsidR="007A4AA2" w:rsidRPr="00CF22CA">
        <w:rPr>
          <w:rFonts w:ascii="Cambria" w:hAnsi="Cambria"/>
          <w:color w:val="000000" w:themeColor="text1"/>
          <w:sz w:val="26"/>
          <w:szCs w:val="26"/>
        </w:rPr>
        <w:t xml:space="preserve"> e “</w:t>
      </w:r>
      <w:r w:rsidR="007A4AA2" w:rsidRPr="00CF22CA">
        <w:rPr>
          <w:rFonts w:ascii="Cambria" w:hAnsi="Cambria"/>
          <w:i/>
          <w:color w:val="000000" w:themeColor="text1"/>
          <w:sz w:val="26"/>
          <w:szCs w:val="26"/>
        </w:rPr>
        <w:t>capacità realizzativa”</w:t>
      </w:r>
      <w:r w:rsidR="00AA501B" w:rsidRPr="00CF22CA">
        <w:rPr>
          <w:rFonts w:ascii="Cambria" w:hAnsi="Cambria"/>
          <w:color w:val="000000" w:themeColor="text1"/>
          <w:sz w:val="26"/>
          <w:szCs w:val="26"/>
        </w:rPr>
        <w:t xml:space="preserve">, </w:t>
      </w:r>
      <w:r w:rsidR="007A4AA2" w:rsidRPr="00CF22CA">
        <w:rPr>
          <w:rFonts w:ascii="Cambria" w:hAnsi="Cambria"/>
          <w:color w:val="000000" w:themeColor="text1"/>
          <w:sz w:val="26"/>
          <w:szCs w:val="26"/>
        </w:rPr>
        <w:t>sono</w:t>
      </w:r>
      <w:r w:rsidRPr="00CF22CA">
        <w:rPr>
          <w:rFonts w:ascii="Cambria" w:hAnsi="Cambria"/>
          <w:color w:val="000000" w:themeColor="text1"/>
          <w:sz w:val="26"/>
          <w:szCs w:val="26"/>
        </w:rPr>
        <w:t xml:space="preserve"> </w:t>
      </w:r>
      <w:r w:rsidR="003226B6" w:rsidRPr="00CF22CA">
        <w:rPr>
          <w:rFonts w:ascii="Cambria" w:hAnsi="Cambria"/>
          <w:color w:val="000000" w:themeColor="text1"/>
          <w:sz w:val="26"/>
          <w:szCs w:val="26"/>
        </w:rPr>
        <w:t xml:space="preserve">ciascuno </w:t>
      </w:r>
      <w:r w:rsidRPr="00CF22CA">
        <w:rPr>
          <w:rFonts w:ascii="Cambria" w:hAnsi="Cambria"/>
          <w:color w:val="000000" w:themeColor="text1"/>
          <w:sz w:val="26"/>
          <w:szCs w:val="26"/>
        </w:rPr>
        <w:t xml:space="preserve">oggetto di valutazione autonoma, seppure con un peso potenziato per quello riferito alla </w:t>
      </w:r>
      <w:r w:rsidR="007A4AA2" w:rsidRPr="00CF22CA">
        <w:rPr>
          <w:rFonts w:ascii="Cambria" w:hAnsi="Cambria"/>
          <w:color w:val="000000" w:themeColor="text1"/>
          <w:sz w:val="26"/>
          <w:szCs w:val="26"/>
        </w:rPr>
        <w:t>“</w:t>
      </w:r>
      <w:r w:rsidRPr="00CF22CA">
        <w:rPr>
          <w:rFonts w:ascii="Cambria" w:hAnsi="Cambria"/>
          <w:i/>
          <w:color w:val="000000" w:themeColor="text1"/>
          <w:sz w:val="26"/>
          <w:szCs w:val="26"/>
        </w:rPr>
        <w:t xml:space="preserve">capacità </w:t>
      </w:r>
      <w:r w:rsidR="007A4AA2" w:rsidRPr="00CF22CA">
        <w:rPr>
          <w:rFonts w:ascii="Cambria" w:hAnsi="Cambria"/>
          <w:i/>
          <w:color w:val="000000" w:themeColor="text1"/>
          <w:sz w:val="26"/>
          <w:szCs w:val="26"/>
        </w:rPr>
        <w:t>realizzativa”</w:t>
      </w:r>
      <w:r w:rsidRPr="00CF22CA">
        <w:rPr>
          <w:rFonts w:ascii="Cambria" w:hAnsi="Cambria"/>
          <w:color w:val="000000" w:themeColor="text1"/>
          <w:sz w:val="26"/>
          <w:szCs w:val="26"/>
        </w:rPr>
        <w:t xml:space="preserve">, come </w:t>
      </w:r>
      <w:r w:rsidR="00B266F9">
        <w:rPr>
          <w:rFonts w:ascii="Cambria" w:hAnsi="Cambria"/>
          <w:color w:val="000000" w:themeColor="text1"/>
          <w:sz w:val="26"/>
          <w:szCs w:val="26"/>
        </w:rPr>
        <w:t>definito</w:t>
      </w:r>
      <w:r w:rsidRPr="00CF22CA">
        <w:rPr>
          <w:rFonts w:ascii="Cambria" w:hAnsi="Cambria"/>
          <w:color w:val="000000" w:themeColor="text1"/>
          <w:sz w:val="26"/>
          <w:szCs w:val="26"/>
        </w:rPr>
        <w:t xml:space="preserve"> dalla scheda</w:t>
      </w:r>
      <w:r w:rsidR="00455112" w:rsidRPr="00CF22CA">
        <w:rPr>
          <w:rFonts w:ascii="Cambria" w:hAnsi="Cambria"/>
          <w:color w:val="000000" w:themeColor="text1"/>
          <w:sz w:val="26"/>
          <w:szCs w:val="26"/>
        </w:rPr>
        <w:t xml:space="preserve"> allegata sub 3.</w:t>
      </w:r>
    </w:p>
    <w:p w14:paraId="0A0E2207" w14:textId="37EFBA54" w:rsidR="00EE701B" w:rsidRDefault="00EE701B" w:rsidP="00F37027">
      <w:pPr>
        <w:spacing w:after="60" w:line="288" w:lineRule="auto"/>
        <w:jc w:val="both"/>
        <w:rPr>
          <w:rFonts w:ascii="Cambria" w:hAnsi="Cambria"/>
          <w:color w:val="000000" w:themeColor="text1"/>
          <w:sz w:val="26"/>
          <w:szCs w:val="26"/>
        </w:rPr>
      </w:pPr>
      <w:r>
        <w:rPr>
          <w:rFonts w:ascii="Cambria" w:hAnsi="Cambria"/>
          <w:color w:val="000000" w:themeColor="text1"/>
          <w:sz w:val="26"/>
          <w:szCs w:val="26"/>
        </w:rPr>
        <w:t>Per i dipendenti indicati al punto 1.1., lett. e), la scheda</w:t>
      </w:r>
      <w:r w:rsidR="00577F56">
        <w:rPr>
          <w:rFonts w:ascii="Cambria" w:hAnsi="Cambria"/>
          <w:color w:val="000000" w:themeColor="text1"/>
          <w:sz w:val="26"/>
          <w:szCs w:val="26"/>
        </w:rPr>
        <w:t xml:space="preserve"> allegata sub 3-bis </w:t>
      </w:r>
      <w:r>
        <w:rPr>
          <w:rFonts w:ascii="Cambria" w:hAnsi="Cambria"/>
          <w:color w:val="000000" w:themeColor="text1"/>
          <w:sz w:val="26"/>
          <w:szCs w:val="26"/>
        </w:rPr>
        <w:t xml:space="preserve">contempla anche il fattore </w:t>
      </w:r>
      <w:r w:rsidRPr="00851B4C">
        <w:rPr>
          <w:rFonts w:ascii="Cambria" w:hAnsi="Cambria"/>
          <w:color w:val="000000" w:themeColor="text1"/>
          <w:sz w:val="26"/>
          <w:szCs w:val="26"/>
        </w:rPr>
        <w:t>“</w:t>
      </w:r>
      <w:r w:rsidRPr="00851B4C">
        <w:rPr>
          <w:rFonts w:ascii="Cambria" w:hAnsi="Cambria"/>
          <w:i/>
          <w:color w:val="000000" w:themeColor="text1"/>
          <w:sz w:val="26"/>
          <w:szCs w:val="26"/>
        </w:rPr>
        <w:t xml:space="preserve">Rispetto dei tempi di conclusione dei procedimenti amministrativi”, </w:t>
      </w:r>
      <w:r w:rsidR="00577F56" w:rsidRPr="00851B4C">
        <w:rPr>
          <w:rFonts w:ascii="Cambria" w:hAnsi="Cambria"/>
          <w:color w:val="000000" w:themeColor="text1"/>
          <w:sz w:val="26"/>
          <w:szCs w:val="26"/>
        </w:rPr>
        <w:t>per la cui valutazione i competenti Responsabili di struttura applicano gli stessi criteri e modalità indicati al precedente punto 4.</w:t>
      </w:r>
    </w:p>
    <w:p w14:paraId="10A99AF6" w14:textId="2E46788F" w:rsidR="00EF1410" w:rsidRPr="00EE701B" w:rsidRDefault="00EF1410" w:rsidP="00F37027">
      <w:p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I punteggi, i criteri per la loro assegnazione e le relative formule di calcolo sono indicati nelle schede allegate sub 3 e 3-bis.</w:t>
      </w:r>
    </w:p>
    <w:p w14:paraId="2ADFFF0C" w14:textId="7527B928" w:rsidR="00F75A41" w:rsidRDefault="00F37027" w:rsidP="00C836B3">
      <w:pPr>
        <w:spacing w:after="60" w:line="288" w:lineRule="auto"/>
        <w:jc w:val="both"/>
        <w:rPr>
          <w:rFonts w:ascii="Cambria" w:hAnsi="Cambria"/>
          <w:sz w:val="26"/>
          <w:szCs w:val="26"/>
        </w:rPr>
      </w:pPr>
      <w:r w:rsidRPr="00CF22CA">
        <w:rPr>
          <w:rFonts w:ascii="Cambria" w:hAnsi="Cambria"/>
          <w:sz w:val="26"/>
          <w:szCs w:val="26"/>
        </w:rPr>
        <w:t xml:space="preserve">Gli esiti </w:t>
      </w:r>
      <w:r w:rsidR="00B266F9">
        <w:rPr>
          <w:rFonts w:ascii="Cambria" w:hAnsi="Cambria"/>
          <w:sz w:val="26"/>
          <w:szCs w:val="26"/>
        </w:rPr>
        <w:t xml:space="preserve">conclusivi </w:t>
      </w:r>
      <w:r w:rsidRPr="00CF22CA">
        <w:rPr>
          <w:rFonts w:ascii="Cambria" w:hAnsi="Cambria"/>
          <w:sz w:val="26"/>
          <w:szCs w:val="26"/>
        </w:rPr>
        <w:t>della valutazione sono consegnati all’interessato</w:t>
      </w:r>
      <w:r w:rsidR="00D56C27" w:rsidRPr="00CF22CA">
        <w:rPr>
          <w:rFonts w:ascii="Cambria" w:hAnsi="Cambria"/>
          <w:sz w:val="26"/>
          <w:szCs w:val="26"/>
        </w:rPr>
        <w:t>, il quale, fatto salvo quanto previsto dal successivo punto 7, sottoscrive la scheda</w:t>
      </w:r>
      <w:r w:rsidR="00654AFD" w:rsidRPr="00CF22CA">
        <w:rPr>
          <w:rFonts w:ascii="Cambria" w:hAnsi="Cambria"/>
          <w:sz w:val="26"/>
          <w:szCs w:val="26"/>
        </w:rPr>
        <w:t>,</w:t>
      </w:r>
      <w:r w:rsidR="00D56C27" w:rsidRPr="00CF22CA">
        <w:rPr>
          <w:rFonts w:ascii="Cambria" w:hAnsi="Cambria"/>
          <w:sz w:val="26"/>
          <w:szCs w:val="26"/>
        </w:rPr>
        <w:t xml:space="preserve"> per adesione</w:t>
      </w:r>
      <w:r w:rsidRPr="00CF22CA">
        <w:rPr>
          <w:rFonts w:ascii="Cambria" w:hAnsi="Cambria"/>
          <w:sz w:val="26"/>
          <w:szCs w:val="26"/>
        </w:rPr>
        <w:t xml:space="preserve">. </w:t>
      </w:r>
    </w:p>
    <w:p w14:paraId="3AB60FF5" w14:textId="77777777" w:rsidR="003308CA" w:rsidRPr="00CF22CA" w:rsidRDefault="00F37027" w:rsidP="0090287C">
      <w:pPr>
        <w:pStyle w:val="Titolo1"/>
        <w:numPr>
          <w:ilvl w:val="0"/>
          <w:numId w:val="1"/>
        </w:numPr>
        <w:spacing w:after="120" w:line="288" w:lineRule="auto"/>
        <w:ind w:left="425" w:hanging="425"/>
        <w:jc w:val="both"/>
        <w:rPr>
          <w:rFonts w:ascii="Cambria" w:eastAsiaTheme="minorHAnsi" w:hAnsi="Cambria" w:cstheme="minorBidi"/>
          <w:b/>
          <w:color w:val="990000"/>
          <w:sz w:val="26"/>
          <w:szCs w:val="26"/>
        </w:rPr>
      </w:pPr>
      <w:bookmarkStart w:id="14" w:name="_Toc128322049"/>
      <w:r w:rsidRPr="00CF22CA">
        <w:rPr>
          <w:rFonts w:ascii="Cambria" w:eastAsiaTheme="minorHAnsi" w:hAnsi="Cambria" w:cstheme="minorBidi"/>
          <w:b/>
          <w:color w:val="990000"/>
          <w:sz w:val="26"/>
          <w:szCs w:val="26"/>
        </w:rPr>
        <w:lastRenderedPageBreak/>
        <w:t>Il raccordo tra valutazione e compensi</w:t>
      </w:r>
      <w:r w:rsidR="003308CA" w:rsidRPr="00CF22CA">
        <w:rPr>
          <w:rFonts w:ascii="Cambria" w:eastAsiaTheme="minorHAnsi" w:hAnsi="Cambria" w:cstheme="minorBidi"/>
          <w:b/>
          <w:color w:val="990000"/>
          <w:sz w:val="26"/>
          <w:szCs w:val="26"/>
        </w:rPr>
        <w:t>.</w:t>
      </w:r>
      <w:bookmarkEnd w:id="14"/>
    </w:p>
    <w:p w14:paraId="74636964" w14:textId="1FBF6318" w:rsidR="00342910" w:rsidRPr="00CF22CA" w:rsidRDefault="00342910" w:rsidP="00BE743F">
      <w:pPr>
        <w:spacing w:after="60" w:line="288" w:lineRule="auto"/>
        <w:jc w:val="both"/>
        <w:rPr>
          <w:rFonts w:ascii="Cambria" w:hAnsi="Cambria"/>
          <w:sz w:val="26"/>
          <w:szCs w:val="26"/>
        </w:rPr>
      </w:pPr>
      <w:r w:rsidRPr="00CF22CA">
        <w:rPr>
          <w:rFonts w:ascii="Cambria" w:hAnsi="Cambria"/>
          <w:sz w:val="26"/>
          <w:szCs w:val="26"/>
        </w:rPr>
        <w:t xml:space="preserve">Fatte salve le competenze della contrattazione </w:t>
      </w:r>
      <w:r w:rsidR="00370BD4" w:rsidRPr="00CF22CA">
        <w:rPr>
          <w:rFonts w:ascii="Cambria" w:hAnsi="Cambria"/>
          <w:sz w:val="26"/>
          <w:szCs w:val="26"/>
        </w:rPr>
        <w:t xml:space="preserve">collettiva </w:t>
      </w:r>
      <w:r w:rsidRPr="00CF22CA">
        <w:rPr>
          <w:rFonts w:ascii="Cambria" w:hAnsi="Cambria"/>
          <w:sz w:val="26"/>
          <w:szCs w:val="26"/>
        </w:rPr>
        <w:t xml:space="preserve">integrativa, </w:t>
      </w:r>
      <w:r w:rsidR="005E7230" w:rsidRPr="00CF22CA">
        <w:rPr>
          <w:rFonts w:ascii="Cambria" w:hAnsi="Cambria"/>
          <w:sz w:val="26"/>
          <w:szCs w:val="26"/>
        </w:rPr>
        <w:t>si stabiliscono i seguenti criteri generali riguardanti il raccordo tra la valutazione ottenuta e compensi riconosciuti alle figure</w:t>
      </w:r>
      <w:r w:rsidR="00370BD4" w:rsidRPr="00CF22CA">
        <w:rPr>
          <w:rFonts w:ascii="Cambria" w:hAnsi="Cambria"/>
          <w:sz w:val="26"/>
          <w:szCs w:val="26"/>
        </w:rPr>
        <w:t xml:space="preserve"> cui si applica la presente metodologia. </w:t>
      </w:r>
      <w:r w:rsidR="00E42F2D" w:rsidRPr="00CF22CA">
        <w:rPr>
          <w:rFonts w:ascii="Cambria" w:hAnsi="Cambria"/>
          <w:sz w:val="26"/>
          <w:szCs w:val="26"/>
        </w:rPr>
        <w:t>Essi</w:t>
      </w:r>
      <w:r w:rsidR="00370BD4" w:rsidRPr="00CF22CA">
        <w:rPr>
          <w:rFonts w:ascii="Cambria" w:hAnsi="Cambria"/>
          <w:sz w:val="26"/>
          <w:szCs w:val="26"/>
        </w:rPr>
        <w:t xml:space="preserve">, nei limiti di quanto previsto dal CCNL, possono essere </w:t>
      </w:r>
      <w:r w:rsidR="00ED330A">
        <w:rPr>
          <w:rFonts w:ascii="Cambria" w:hAnsi="Cambria"/>
          <w:sz w:val="26"/>
          <w:szCs w:val="26"/>
        </w:rPr>
        <w:t>completati</w:t>
      </w:r>
      <w:r w:rsidR="00370BD4" w:rsidRPr="00CF22CA">
        <w:rPr>
          <w:rFonts w:ascii="Cambria" w:hAnsi="Cambria"/>
          <w:sz w:val="26"/>
          <w:szCs w:val="26"/>
        </w:rPr>
        <w:t xml:space="preserve"> dal contratt</w:t>
      </w:r>
      <w:r w:rsidR="00E42F2D" w:rsidRPr="00CF22CA">
        <w:rPr>
          <w:rFonts w:ascii="Cambria" w:hAnsi="Cambria"/>
          <w:sz w:val="26"/>
          <w:szCs w:val="26"/>
        </w:rPr>
        <w:t>o</w:t>
      </w:r>
      <w:r w:rsidR="00370BD4" w:rsidRPr="00CF22CA">
        <w:rPr>
          <w:rFonts w:ascii="Cambria" w:hAnsi="Cambria"/>
          <w:sz w:val="26"/>
          <w:szCs w:val="26"/>
        </w:rPr>
        <w:t xml:space="preserve"> integrat</w:t>
      </w:r>
      <w:r w:rsidR="00E42F2D" w:rsidRPr="00CF22CA">
        <w:rPr>
          <w:rFonts w:ascii="Cambria" w:hAnsi="Cambria"/>
          <w:sz w:val="26"/>
          <w:szCs w:val="26"/>
        </w:rPr>
        <w:t>ivo.</w:t>
      </w:r>
      <w:r w:rsidR="005E7230" w:rsidRPr="00CF22CA">
        <w:rPr>
          <w:rFonts w:ascii="Cambria" w:hAnsi="Cambria"/>
          <w:sz w:val="26"/>
          <w:szCs w:val="26"/>
        </w:rPr>
        <w:t xml:space="preserve"> </w:t>
      </w:r>
      <w:r w:rsidRPr="00CF22CA">
        <w:rPr>
          <w:rFonts w:ascii="Cambria" w:hAnsi="Cambria"/>
          <w:sz w:val="26"/>
          <w:szCs w:val="26"/>
        </w:rPr>
        <w:t xml:space="preserve"> </w:t>
      </w:r>
    </w:p>
    <w:p w14:paraId="758F0E2E" w14:textId="124CCB26" w:rsidR="00BE743F" w:rsidRPr="00CF22CA" w:rsidRDefault="00F37027" w:rsidP="00BE743F">
      <w:pPr>
        <w:spacing w:after="60" w:line="288" w:lineRule="auto"/>
        <w:jc w:val="both"/>
        <w:rPr>
          <w:rFonts w:ascii="Cambria" w:hAnsi="Cambria"/>
          <w:sz w:val="26"/>
          <w:szCs w:val="26"/>
        </w:rPr>
      </w:pPr>
      <w:r w:rsidRPr="00CF22CA">
        <w:rPr>
          <w:rFonts w:ascii="Cambria" w:hAnsi="Cambria"/>
          <w:sz w:val="26"/>
          <w:szCs w:val="26"/>
        </w:rPr>
        <w:t xml:space="preserve">La </w:t>
      </w:r>
      <w:r w:rsidR="00BE743F" w:rsidRPr="00CF22CA">
        <w:rPr>
          <w:rFonts w:ascii="Cambria" w:hAnsi="Cambria"/>
          <w:sz w:val="26"/>
          <w:szCs w:val="26"/>
        </w:rPr>
        <w:t xml:space="preserve">tabella di raccordo </w:t>
      </w:r>
      <w:r w:rsidR="00E42F2D" w:rsidRPr="00CF22CA">
        <w:rPr>
          <w:rFonts w:ascii="Cambria" w:hAnsi="Cambria"/>
          <w:sz w:val="26"/>
          <w:szCs w:val="26"/>
        </w:rPr>
        <w:t xml:space="preserve">tra valutazione e compensi </w:t>
      </w:r>
      <w:r w:rsidR="00BE743F" w:rsidRPr="00CF22CA">
        <w:rPr>
          <w:rFonts w:ascii="Cambria" w:hAnsi="Cambria"/>
          <w:sz w:val="26"/>
          <w:szCs w:val="26"/>
        </w:rPr>
        <w:t>è la seguente:</w:t>
      </w:r>
    </w:p>
    <w:tbl>
      <w:tblPr>
        <w:tblW w:w="9639" w:type="dxa"/>
        <w:tblCellSpacing w:w="20" w:type="dxa"/>
        <w:tblInd w:w="-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103"/>
        <w:gridCol w:w="4536"/>
      </w:tblGrid>
      <w:tr w:rsidR="0090287C" w:rsidRPr="00CF22CA" w14:paraId="6F244ACC" w14:textId="77777777" w:rsidTr="0090287C">
        <w:trPr>
          <w:cantSplit/>
          <w:tblHeader/>
          <w:tblCellSpacing w:w="20" w:type="dxa"/>
        </w:trPr>
        <w:tc>
          <w:tcPr>
            <w:tcW w:w="5043" w:type="dxa"/>
            <w:tcBorders>
              <w:top w:val="single" w:sz="2" w:space="0" w:color="FF0000"/>
              <w:left w:val="single" w:sz="2" w:space="0" w:color="FF0000"/>
            </w:tcBorders>
            <w:shd w:val="clear" w:color="auto" w:fill="F2F2F2"/>
            <w:vAlign w:val="center"/>
          </w:tcPr>
          <w:p w14:paraId="0C1FF54C" w14:textId="77777777" w:rsidR="00BE743F" w:rsidRPr="00CF22CA" w:rsidRDefault="00BE743F" w:rsidP="00BE743F">
            <w:pPr>
              <w:autoSpaceDE w:val="0"/>
              <w:autoSpaceDN w:val="0"/>
              <w:adjustRightInd w:val="0"/>
              <w:jc w:val="center"/>
              <w:rPr>
                <w:rFonts w:ascii="Cambria" w:eastAsia="Times New Roman" w:hAnsi="Cambria" w:cs="Verdana"/>
                <w:b/>
                <w:bCs/>
                <w:color w:val="000000"/>
              </w:rPr>
            </w:pPr>
            <w:r w:rsidRPr="00CF22CA">
              <w:rPr>
                <w:rFonts w:ascii="Cambria" w:eastAsia="Times New Roman" w:hAnsi="Cambria" w:cs="Verdana"/>
                <w:b/>
                <w:bCs/>
                <w:color w:val="000000"/>
              </w:rPr>
              <w:t>Valutazione ottenuta</w:t>
            </w:r>
          </w:p>
        </w:tc>
        <w:tc>
          <w:tcPr>
            <w:tcW w:w="4476" w:type="dxa"/>
            <w:tcBorders>
              <w:top w:val="single" w:sz="2" w:space="0" w:color="FF0000"/>
              <w:left w:val="single" w:sz="2" w:space="0" w:color="FF0000"/>
            </w:tcBorders>
            <w:shd w:val="clear" w:color="auto" w:fill="F2F2F2"/>
          </w:tcPr>
          <w:p w14:paraId="41121E61" w14:textId="77777777" w:rsidR="00BE743F" w:rsidRPr="00CF22CA" w:rsidRDefault="00A84F8B" w:rsidP="00BE743F">
            <w:pPr>
              <w:autoSpaceDE w:val="0"/>
              <w:autoSpaceDN w:val="0"/>
              <w:adjustRightInd w:val="0"/>
              <w:jc w:val="center"/>
              <w:rPr>
                <w:rFonts w:ascii="Cambria" w:eastAsia="Times New Roman" w:hAnsi="Cambria" w:cs="Verdana"/>
                <w:b/>
                <w:bCs/>
                <w:color w:val="000000"/>
              </w:rPr>
            </w:pPr>
            <w:r w:rsidRPr="00CF22CA">
              <w:rPr>
                <w:rFonts w:ascii="Cambria" w:eastAsia="Times New Roman" w:hAnsi="Cambria" w:cs="Verdana"/>
                <w:b/>
                <w:bCs/>
                <w:color w:val="000000"/>
              </w:rPr>
              <w:t xml:space="preserve">% </w:t>
            </w:r>
            <w:r w:rsidR="0087593E" w:rsidRPr="00CF22CA">
              <w:rPr>
                <w:rFonts w:ascii="Cambria" w:eastAsia="Times New Roman" w:hAnsi="Cambria" w:cs="Verdana"/>
                <w:b/>
                <w:bCs/>
                <w:color w:val="000000"/>
              </w:rPr>
              <w:t>Compenso riconosciuto</w:t>
            </w:r>
          </w:p>
        </w:tc>
      </w:tr>
      <w:tr w:rsidR="0087593E" w:rsidRPr="00CF22CA" w14:paraId="52545D86" w14:textId="77777777" w:rsidTr="0090287C">
        <w:trPr>
          <w:cantSplit/>
          <w:tblCellSpacing w:w="20" w:type="dxa"/>
        </w:trPr>
        <w:tc>
          <w:tcPr>
            <w:tcW w:w="5043" w:type="dxa"/>
            <w:tcBorders>
              <w:left w:val="single" w:sz="2" w:space="0" w:color="FF0000"/>
            </w:tcBorders>
            <w:shd w:val="clear" w:color="auto" w:fill="FFFFFF"/>
            <w:vAlign w:val="center"/>
          </w:tcPr>
          <w:p w14:paraId="5E5672F6" w14:textId="77777777" w:rsidR="0087593E" w:rsidRPr="00CF22CA" w:rsidRDefault="00A84F8B" w:rsidP="0087593E">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S</w:t>
            </w:r>
            <w:r w:rsidR="0087593E" w:rsidRPr="00CF22CA">
              <w:rPr>
                <w:rFonts w:ascii="Cambria" w:eastAsia="Times New Roman" w:hAnsi="Cambria" w:cs="Verdana"/>
                <w:color w:val="000000"/>
              </w:rPr>
              <w:t>uperiore a 90</w:t>
            </w:r>
          </w:p>
        </w:tc>
        <w:tc>
          <w:tcPr>
            <w:tcW w:w="4476" w:type="dxa"/>
            <w:tcBorders>
              <w:left w:val="single" w:sz="2" w:space="0" w:color="FF0000"/>
              <w:right w:val="single" w:sz="2" w:space="0" w:color="FF0000"/>
            </w:tcBorders>
            <w:shd w:val="clear" w:color="auto" w:fill="FFFFFF"/>
            <w:vAlign w:val="center"/>
          </w:tcPr>
          <w:p w14:paraId="35853523" w14:textId="77777777" w:rsidR="0087593E" w:rsidRPr="00CF22CA" w:rsidRDefault="0087593E" w:rsidP="00BE743F">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 xml:space="preserve">100% </w:t>
            </w:r>
          </w:p>
        </w:tc>
      </w:tr>
      <w:tr w:rsidR="0087593E" w:rsidRPr="00CF22CA" w14:paraId="7EA0861E" w14:textId="77777777" w:rsidTr="0090287C">
        <w:trPr>
          <w:cantSplit/>
          <w:tblCellSpacing w:w="20" w:type="dxa"/>
        </w:trPr>
        <w:tc>
          <w:tcPr>
            <w:tcW w:w="5043" w:type="dxa"/>
            <w:tcBorders>
              <w:left w:val="single" w:sz="2" w:space="0" w:color="FF0000"/>
            </w:tcBorders>
            <w:shd w:val="clear" w:color="auto" w:fill="FFFFFF"/>
            <w:vAlign w:val="center"/>
          </w:tcPr>
          <w:p w14:paraId="0994C768" w14:textId="77777777" w:rsidR="0087593E" w:rsidRPr="00CF22CA" w:rsidRDefault="00A84F8B" w:rsidP="00B36C54">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S</w:t>
            </w:r>
            <w:r w:rsidR="0087593E" w:rsidRPr="00CF22CA">
              <w:rPr>
                <w:rFonts w:ascii="Cambria" w:eastAsia="Times New Roman" w:hAnsi="Cambria" w:cs="Verdana"/>
                <w:color w:val="000000"/>
              </w:rPr>
              <w:t xml:space="preserve">uperiore a </w:t>
            </w:r>
            <w:r w:rsidR="006D07D4" w:rsidRPr="00CF22CA">
              <w:rPr>
                <w:rFonts w:ascii="Cambria" w:eastAsia="Times New Roman" w:hAnsi="Cambria" w:cs="Verdana"/>
                <w:color w:val="000000"/>
              </w:rPr>
              <w:t>8</w:t>
            </w:r>
            <w:r w:rsidR="0087593E" w:rsidRPr="00CF22CA">
              <w:rPr>
                <w:rFonts w:ascii="Cambria" w:eastAsia="Times New Roman" w:hAnsi="Cambria" w:cs="Verdana"/>
                <w:color w:val="000000"/>
              </w:rPr>
              <w:t xml:space="preserve">0 e </w:t>
            </w:r>
            <w:r w:rsidR="00B36C54" w:rsidRPr="00CF22CA">
              <w:rPr>
                <w:rFonts w:ascii="Cambria" w:eastAsia="Times New Roman" w:hAnsi="Cambria" w:cs="Verdana"/>
                <w:color w:val="000000"/>
              </w:rPr>
              <w:t>fino</w:t>
            </w:r>
            <w:r w:rsidR="0087593E" w:rsidRPr="00CF22CA">
              <w:rPr>
                <w:rFonts w:ascii="Cambria" w:eastAsia="Times New Roman" w:hAnsi="Cambria" w:cs="Verdana"/>
                <w:color w:val="000000"/>
              </w:rPr>
              <w:t xml:space="preserve"> a 90</w:t>
            </w:r>
          </w:p>
        </w:tc>
        <w:tc>
          <w:tcPr>
            <w:tcW w:w="4476" w:type="dxa"/>
            <w:tcBorders>
              <w:left w:val="single" w:sz="2" w:space="0" w:color="FF0000"/>
              <w:right w:val="single" w:sz="2" w:space="0" w:color="FF0000"/>
            </w:tcBorders>
            <w:shd w:val="clear" w:color="auto" w:fill="FFFFFF"/>
            <w:vAlign w:val="center"/>
          </w:tcPr>
          <w:p w14:paraId="2BB29F93" w14:textId="77777777" w:rsidR="0087593E" w:rsidRPr="00CF22CA" w:rsidRDefault="006D07D4" w:rsidP="00BE743F">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9</w:t>
            </w:r>
            <w:r w:rsidR="0087593E" w:rsidRPr="00CF22CA">
              <w:rPr>
                <w:rFonts w:ascii="Cambria" w:eastAsia="Times New Roman" w:hAnsi="Cambria" w:cs="Verdana"/>
                <w:color w:val="000000"/>
              </w:rPr>
              <w:t>0%</w:t>
            </w:r>
          </w:p>
        </w:tc>
      </w:tr>
      <w:tr w:rsidR="0087593E" w:rsidRPr="00CF22CA" w14:paraId="68E4EF5F" w14:textId="77777777" w:rsidTr="0090287C">
        <w:trPr>
          <w:cantSplit/>
          <w:tblCellSpacing w:w="20" w:type="dxa"/>
        </w:trPr>
        <w:tc>
          <w:tcPr>
            <w:tcW w:w="5043" w:type="dxa"/>
            <w:tcBorders>
              <w:left w:val="single" w:sz="2" w:space="0" w:color="FF0000"/>
            </w:tcBorders>
            <w:shd w:val="clear" w:color="auto" w:fill="FFFFFF"/>
            <w:vAlign w:val="center"/>
          </w:tcPr>
          <w:p w14:paraId="6F46242F" w14:textId="77777777" w:rsidR="0087593E" w:rsidRPr="00CF22CA" w:rsidRDefault="00B36C54" w:rsidP="00B36C54">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S</w:t>
            </w:r>
            <w:r w:rsidR="0087593E" w:rsidRPr="00CF22CA">
              <w:rPr>
                <w:rFonts w:ascii="Cambria" w:eastAsia="Times New Roman" w:hAnsi="Cambria" w:cs="Verdana"/>
                <w:color w:val="000000"/>
              </w:rPr>
              <w:t xml:space="preserve">uperiore a </w:t>
            </w:r>
            <w:r w:rsidRPr="00CF22CA">
              <w:rPr>
                <w:rFonts w:ascii="Cambria" w:eastAsia="Times New Roman" w:hAnsi="Cambria" w:cs="Verdana"/>
                <w:color w:val="000000"/>
              </w:rPr>
              <w:t>7</w:t>
            </w:r>
            <w:r w:rsidR="0087593E" w:rsidRPr="00CF22CA">
              <w:rPr>
                <w:rFonts w:ascii="Cambria" w:eastAsia="Times New Roman" w:hAnsi="Cambria" w:cs="Verdana"/>
                <w:color w:val="000000"/>
              </w:rPr>
              <w:t xml:space="preserve">0 e </w:t>
            </w:r>
            <w:r w:rsidRPr="00CF22CA">
              <w:rPr>
                <w:rFonts w:ascii="Cambria" w:eastAsia="Times New Roman" w:hAnsi="Cambria" w:cs="Verdana"/>
                <w:color w:val="000000"/>
              </w:rPr>
              <w:t>fino</w:t>
            </w:r>
            <w:r w:rsidR="0087593E" w:rsidRPr="00CF22CA">
              <w:rPr>
                <w:rFonts w:ascii="Cambria" w:eastAsia="Times New Roman" w:hAnsi="Cambria" w:cs="Verdana"/>
                <w:color w:val="000000"/>
              </w:rPr>
              <w:t xml:space="preserve"> a </w:t>
            </w:r>
            <w:r w:rsidR="006D07D4" w:rsidRPr="00CF22CA">
              <w:rPr>
                <w:rFonts w:ascii="Cambria" w:eastAsia="Times New Roman" w:hAnsi="Cambria" w:cs="Verdana"/>
                <w:color w:val="000000"/>
              </w:rPr>
              <w:t>8</w:t>
            </w:r>
            <w:r w:rsidR="0087593E" w:rsidRPr="00CF22CA">
              <w:rPr>
                <w:rFonts w:ascii="Cambria" w:eastAsia="Times New Roman" w:hAnsi="Cambria" w:cs="Verdana"/>
                <w:color w:val="000000"/>
              </w:rPr>
              <w:t xml:space="preserve">0 </w:t>
            </w:r>
          </w:p>
        </w:tc>
        <w:tc>
          <w:tcPr>
            <w:tcW w:w="4476" w:type="dxa"/>
            <w:tcBorders>
              <w:left w:val="single" w:sz="2" w:space="0" w:color="FF0000"/>
              <w:right w:val="single" w:sz="2" w:space="0" w:color="FF0000"/>
            </w:tcBorders>
            <w:shd w:val="clear" w:color="auto" w:fill="FFFFFF"/>
            <w:vAlign w:val="center"/>
          </w:tcPr>
          <w:p w14:paraId="70E6FF81" w14:textId="77777777" w:rsidR="0087593E" w:rsidRPr="00CF22CA" w:rsidRDefault="00B36C54" w:rsidP="00BE743F">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8</w:t>
            </w:r>
            <w:r w:rsidR="0087593E" w:rsidRPr="00CF22CA">
              <w:rPr>
                <w:rFonts w:ascii="Cambria" w:eastAsia="Times New Roman" w:hAnsi="Cambria" w:cs="Verdana"/>
                <w:color w:val="000000"/>
              </w:rPr>
              <w:t>0%</w:t>
            </w:r>
          </w:p>
        </w:tc>
      </w:tr>
      <w:tr w:rsidR="00B36C54" w:rsidRPr="00CF22CA" w14:paraId="76286E4D" w14:textId="77777777" w:rsidTr="0090287C">
        <w:trPr>
          <w:cantSplit/>
          <w:tblCellSpacing w:w="20" w:type="dxa"/>
        </w:trPr>
        <w:tc>
          <w:tcPr>
            <w:tcW w:w="5043" w:type="dxa"/>
            <w:tcBorders>
              <w:left w:val="single" w:sz="2" w:space="0" w:color="FF0000"/>
            </w:tcBorders>
            <w:shd w:val="clear" w:color="auto" w:fill="FFFFFF"/>
            <w:vAlign w:val="center"/>
          </w:tcPr>
          <w:p w14:paraId="31C004ED" w14:textId="77777777" w:rsidR="00B36C54" w:rsidRPr="00CF22CA" w:rsidRDefault="00B36C54" w:rsidP="00B36C54">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Superiore a 60 e fino a 70</w:t>
            </w:r>
          </w:p>
        </w:tc>
        <w:tc>
          <w:tcPr>
            <w:tcW w:w="4476" w:type="dxa"/>
            <w:tcBorders>
              <w:left w:val="single" w:sz="2" w:space="0" w:color="FF0000"/>
              <w:right w:val="single" w:sz="2" w:space="0" w:color="FF0000"/>
            </w:tcBorders>
            <w:shd w:val="clear" w:color="auto" w:fill="FFFFFF"/>
            <w:vAlign w:val="center"/>
          </w:tcPr>
          <w:p w14:paraId="2E89C3C7" w14:textId="0D1315CA" w:rsidR="00B36C54" w:rsidRPr="00CF22CA" w:rsidRDefault="006D7608" w:rsidP="00BE743F">
            <w:pPr>
              <w:autoSpaceDE w:val="0"/>
              <w:autoSpaceDN w:val="0"/>
              <w:adjustRightInd w:val="0"/>
              <w:jc w:val="center"/>
              <w:rPr>
                <w:rFonts w:ascii="Cambria" w:eastAsia="Times New Roman" w:hAnsi="Cambria" w:cs="Verdana"/>
                <w:color w:val="000000"/>
              </w:rPr>
            </w:pPr>
            <w:r>
              <w:rPr>
                <w:rFonts w:ascii="Cambria" w:eastAsia="Times New Roman" w:hAnsi="Cambria" w:cs="Verdana"/>
                <w:color w:val="000000"/>
              </w:rPr>
              <w:t>65</w:t>
            </w:r>
            <w:r w:rsidR="00B36C54" w:rsidRPr="00CF22CA">
              <w:rPr>
                <w:rFonts w:ascii="Cambria" w:eastAsia="Times New Roman" w:hAnsi="Cambria" w:cs="Verdana"/>
                <w:color w:val="000000"/>
              </w:rPr>
              <w:t>%</w:t>
            </w:r>
          </w:p>
        </w:tc>
      </w:tr>
      <w:tr w:rsidR="006D07D4" w:rsidRPr="00CF22CA" w14:paraId="639142E5" w14:textId="77777777" w:rsidTr="0090287C">
        <w:trPr>
          <w:cantSplit/>
          <w:tblCellSpacing w:w="20" w:type="dxa"/>
        </w:trPr>
        <w:tc>
          <w:tcPr>
            <w:tcW w:w="5043" w:type="dxa"/>
            <w:tcBorders>
              <w:left w:val="single" w:sz="2" w:space="0" w:color="FF0000"/>
            </w:tcBorders>
            <w:shd w:val="clear" w:color="auto" w:fill="FFFFFF"/>
            <w:vAlign w:val="center"/>
          </w:tcPr>
          <w:p w14:paraId="081C64FB" w14:textId="77777777" w:rsidR="006D07D4" w:rsidRPr="00CF22CA" w:rsidRDefault="00B36C54" w:rsidP="00B36C54">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 xml:space="preserve">Pari o superiore a 50 e fino </w:t>
            </w:r>
            <w:r w:rsidR="006D07D4" w:rsidRPr="00CF22CA">
              <w:rPr>
                <w:rFonts w:ascii="Cambria" w:eastAsia="Times New Roman" w:hAnsi="Cambria" w:cs="Verdana"/>
                <w:color w:val="000000"/>
              </w:rPr>
              <w:t>a 60</w:t>
            </w:r>
          </w:p>
        </w:tc>
        <w:tc>
          <w:tcPr>
            <w:tcW w:w="4476" w:type="dxa"/>
            <w:tcBorders>
              <w:left w:val="single" w:sz="2" w:space="0" w:color="FF0000"/>
              <w:right w:val="single" w:sz="2" w:space="0" w:color="FF0000"/>
            </w:tcBorders>
            <w:shd w:val="clear" w:color="auto" w:fill="FFFFFF"/>
            <w:vAlign w:val="center"/>
          </w:tcPr>
          <w:p w14:paraId="445A9EF7" w14:textId="77777777" w:rsidR="006D07D4" w:rsidRPr="00CF22CA" w:rsidRDefault="006D07D4" w:rsidP="00BE743F">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50%</w:t>
            </w:r>
          </w:p>
        </w:tc>
      </w:tr>
      <w:tr w:rsidR="0090287C" w:rsidRPr="00CF22CA" w14:paraId="3074CBA1" w14:textId="77777777" w:rsidTr="0090287C">
        <w:trPr>
          <w:cantSplit/>
          <w:tblCellSpacing w:w="20" w:type="dxa"/>
        </w:trPr>
        <w:tc>
          <w:tcPr>
            <w:tcW w:w="5043" w:type="dxa"/>
            <w:tcBorders>
              <w:left w:val="single" w:sz="2" w:space="0" w:color="FF0000"/>
            </w:tcBorders>
            <w:shd w:val="clear" w:color="auto" w:fill="FFFFFF"/>
            <w:vAlign w:val="center"/>
          </w:tcPr>
          <w:p w14:paraId="56C02AE0" w14:textId="77777777" w:rsidR="00BE743F" w:rsidRPr="00CF22CA" w:rsidRDefault="00BE743F" w:rsidP="00BE743F">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Inferiore a 50</w:t>
            </w:r>
          </w:p>
        </w:tc>
        <w:tc>
          <w:tcPr>
            <w:tcW w:w="4476" w:type="dxa"/>
            <w:tcBorders>
              <w:left w:val="single" w:sz="2" w:space="0" w:color="FF0000"/>
            </w:tcBorders>
            <w:shd w:val="clear" w:color="auto" w:fill="FFFFFF"/>
            <w:vAlign w:val="center"/>
          </w:tcPr>
          <w:p w14:paraId="2539AB7E" w14:textId="77777777" w:rsidR="00BE743F" w:rsidRPr="00CF22CA" w:rsidRDefault="00BE743F" w:rsidP="00BE743F">
            <w:pPr>
              <w:autoSpaceDE w:val="0"/>
              <w:autoSpaceDN w:val="0"/>
              <w:adjustRightInd w:val="0"/>
              <w:jc w:val="center"/>
              <w:rPr>
                <w:rFonts w:ascii="Cambria" w:eastAsia="Times New Roman" w:hAnsi="Cambria" w:cs="Verdana"/>
                <w:color w:val="000000"/>
              </w:rPr>
            </w:pPr>
            <w:r w:rsidRPr="00CF22CA">
              <w:rPr>
                <w:rFonts w:ascii="Cambria" w:eastAsia="Times New Roman" w:hAnsi="Cambria" w:cs="Verdana"/>
                <w:color w:val="000000"/>
              </w:rPr>
              <w:t>Nessun compenso</w:t>
            </w:r>
          </w:p>
        </w:tc>
      </w:tr>
    </w:tbl>
    <w:p w14:paraId="0BB4A493" w14:textId="77777777" w:rsidR="00BE743F" w:rsidRPr="00CF22CA" w:rsidRDefault="00BE743F" w:rsidP="00BE743F">
      <w:pPr>
        <w:rPr>
          <w:rFonts w:eastAsia="Times New Roman"/>
        </w:rPr>
      </w:pPr>
      <w:bookmarkStart w:id="15" w:name="_Toc279338309"/>
      <w:bookmarkStart w:id="16" w:name="_Toc279482652"/>
      <w:bookmarkEnd w:id="15"/>
      <w:bookmarkEnd w:id="16"/>
    </w:p>
    <w:p w14:paraId="4FE4FD71" w14:textId="2341A51E" w:rsidR="000C1613" w:rsidRDefault="0087593E" w:rsidP="00BE743F">
      <w:pPr>
        <w:spacing w:after="60" w:line="288" w:lineRule="auto"/>
        <w:jc w:val="both"/>
        <w:rPr>
          <w:rFonts w:ascii="Cambria" w:hAnsi="Cambria"/>
          <w:color w:val="000000" w:themeColor="text1"/>
          <w:sz w:val="26"/>
          <w:szCs w:val="26"/>
        </w:rPr>
      </w:pPr>
      <w:r w:rsidRPr="007301A8">
        <w:rPr>
          <w:rFonts w:ascii="Cambria" w:hAnsi="Cambria"/>
          <w:color w:val="000000" w:themeColor="text1"/>
          <w:sz w:val="26"/>
          <w:szCs w:val="26"/>
        </w:rPr>
        <w:t>Per i Responsabili di s</w:t>
      </w:r>
      <w:r w:rsidR="005B1407" w:rsidRPr="007301A8">
        <w:rPr>
          <w:rFonts w:ascii="Cambria" w:hAnsi="Cambria"/>
          <w:color w:val="000000" w:themeColor="text1"/>
          <w:sz w:val="26"/>
          <w:szCs w:val="26"/>
        </w:rPr>
        <w:t>truttura</w:t>
      </w:r>
      <w:r w:rsidR="006D07D4" w:rsidRPr="007301A8">
        <w:rPr>
          <w:rFonts w:ascii="Cambria" w:hAnsi="Cambria"/>
          <w:color w:val="000000" w:themeColor="text1"/>
          <w:sz w:val="26"/>
          <w:szCs w:val="26"/>
        </w:rPr>
        <w:t xml:space="preserve">, la tabella si applica al valore della retribuzione di risultato </w:t>
      </w:r>
      <w:r w:rsidR="000C1613" w:rsidRPr="007301A8">
        <w:rPr>
          <w:rFonts w:ascii="Cambria" w:hAnsi="Cambria"/>
          <w:color w:val="000000" w:themeColor="text1"/>
          <w:sz w:val="26"/>
          <w:szCs w:val="26"/>
        </w:rPr>
        <w:t xml:space="preserve">massima teorica </w:t>
      </w:r>
      <w:r w:rsidR="00E42F2D" w:rsidRPr="007301A8">
        <w:rPr>
          <w:rFonts w:ascii="Cambria" w:hAnsi="Cambria"/>
          <w:color w:val="000000" w:themeColor="text1"/>
          <w:sz w:val="26"/>
          <w:szCs w:val="26"/>
        </w:rPr>
        <w:t>determinata</w:t>
      </w:r>
      <w:r w:rsidR="006D07D4" w:rsidRPr="007301A8">
        <w:rPr>
          <w:rFonts w:ascii="Cambria" w:hAnsi="Cambria"/>
          <w:color w:val="000000" w:themeColor="text1"/>
          <w:sz w:val="26"/>
          <w:szCs w:val="26"/>
        </w:rPr>
        <w:t xml:space="preserve"> dall’Ente</w:t>
      </w:r>
      <w:r w:rsidR="00E468E0" w:rsidRPr="007301A8">
        <w:rPr>
          <w:rFonts w:ascii="Cambria" w:hAnsi="Cambria"/>
          <w:color w:val="000000" w:themeColor="text1"/>
          <w:sz w:val="26"/>
          <w:szCs w:val="26"/>
        </w:rPr>
        <w:t>, sulla base dei criteri generali definiti in sede di contrattazione integrativa</w:t>
      </w:r>
      <w:r w:rsidR="000C1613" w:rsidRPr="007301A8">
        <w:rPr>
          <w:rFonts w:ascii="Cambria" w:hAnsi="Cambria"/>
          <w:color w:val="000000" w:themeColor="text1"/>
          <w:sz w:val="26"/>
          <w:szCs w:val="26"/>
        </w:rPr>
        <w:t xml:space="preserve"> (eventualmente decurtata del 30% nel caso di mancato rispetto dei tempi di pagamento, come indicato al precedente punto 4)</w:t>
      </w:r>
      <w:r w:rsidR="006D07D4" w:rsidRPr="007301A8">
        <w:rPr>
          <w:rFonts w:ascii="Cambria" w:hAnsi="Cambria"/>
          <w:color w:val="000000" w:themeColor="text1"/>
          <w:sz w:val="26"/>
          <w:szCs w:val="26"/>
        </w:rPr>
        <w:t>.</w:t>
      </w:r>
      <w:r w:rsidR="00B266F9">
        <w:rPr>
          <w:rFonts w:ascii="Cambria" w:hAnsi="Cambria"/>
          <w:color w:val="000000" w:themeColor="text1"/>
          <w:sz w:val="26"/>
          <w:szCs w:val="26"/>
        </w:rPr>
        <w:t xml:space="preserve"> </w:t>
      </w:r>
    </w:p>
    <w:p w14:paraId="2C1A6103" w14:textId="43139EAF" w:rsidR="00BE743F" w:rsidRPr="00CF22CA" w:rsidRDefault="000C1613" w:rsidP="00BE743F">
      <w:pPr>
        <w:spacing w:after="60" w:line="288" w:lineRule="auto"/>
        <w:jc w:val="both"/>
        <w:rPr>
          <w:rFonts w:ascii="Cambria" w:hAnsi="Cambria"/>
          <w:color w:val="000000" w:themeColor="text1"/>
          <w:sz w:val="26"/>
          <w:szCs w:val="26"/>
        </w:rPr>
      </w:pPr>
      <w:r>
        <w:rPr>
          <w:rFonts w:ascii="Cambria" w:hAnsi="Cambria"/>
          <w:color w:val="000000" w:themeColor="text1"/>
          <w:sz w:val="26"/>
          <w:szCs w:val="26"/>
        </w:rPr>
        <w:t>Nel rispetto dei criteri definiti dalla contrattazione integrativa, n</w:t>
      </w:r>
      <w:r w:rsidR="00F75187" w:rsidRPr="00CF22CA">
        <w:rPr>
          <w:rFonts w:ascii="Cambria" w:hAnsi="Cambria"/>
          <w:color w:val="000000" w:themeColor="text1"/>
          <w:sz w:val="26"/>
          <w:szCs w:val="26"/>
        </w:rPr>
        <w:t>el caso in cui</w:t>
      </w:r>
      <w:r w:rsidR="00520120" w:rsidRPr="00CF22CA">
        <w:rPr>
          <w:rFonts w:ascii="Cambria" w:hAnsi="Cambria"/>
          <w:color w:val="000000" w:themeColor="text1"/>
          <w:sz w:val="26"/>
          <w:szCs w:val="26"/>
        </w:rPr>
        <w:t xml:space="preserve"> il peso medio degli obiettivi affidati</w:t>
      </w:r>
      <w:r w:rsidR="00EF7AAA" w:rsidRPr="00CF22CA">
        <w:rPr>
          <w:rFonts w:ascii="Cambria" w:hAnsi="Cambria"/>
          <w:color w:val="000000" w:themeColor="text1"/>
          <w:sz w:val="26"/>
          <w:szCs w:val="26"/>
        </w:rPr>
        <w:t xml:space="preserve"> risultasse particolarmente differenziato</w:t>
      </w:r>
      <w:r w:rsidR="00F75187" w:rsidRPr="00CF22CA">
        <w:rPr>
          <w:rFonts w:ascii="Cambria" w:hAnsi="Cambria"/>
          <w:color w:val="000000" w:themeColor="text1"/>
          <w:sz w:val="26"/>
          <w:szCs w:val="26"/>
        </w:rPr>
        <w:t xml:space="preserve">, tra i </w:t>
      </w:r>
      <w:r w:rsidR="00123357">
        <w:rPr>
          <w:rFonts w:ascii="Cambria" w:hAnsi="Cambria"/>
          <w:color w:val="000000" w:themeColor="text1"/>
          <w:sz w:val="26"/>
          <w:szCs w:val="26"/>
        </w:rPr>
        <w:t>vari R</w:t>
      </w:r>
      <w:r w:rsidR="00F75187" w:rsidRPr="00CF22CA">
        <w:rPr>
          <w:rFonts w:ascii="Cambria" w:hAnsi="Cambria"/>
          <w:color w:val="000000" w:themeColor="text1"/>
          <w:sz w:val="26"/>
          <w:szCs w:val="26"/>
        </w:rPr>
        <w:t xml:space="preserve">esponsabili </w:t>
      </w:r>
      <w:r w:rsidR="00130471" w:rsidRPr="00CF22CA">
        <w:rPr>
          <w:rFonts w:ascii="Cambria" w:hAnsi="Cambria"/>
          <w:color w:val="000000" w:themeColor="text1"/>
          <w:sz w:val="26"/>
          <w:szCs w:val="26"/>
        </w:rPr>
        <w:t>di s</w:t>
      </w:r>
      <w:r w:rsidR="005B1407" w:rsidRPr="00CF22CA">
        <w:rPr>
          <w:rFonts w:ascii="Cambria" w:hAnsi="Cambria"/>
          <w:color w:val="000000" w:themeColor="text1"/>
          <w:sz w:val="26"/>
          <w:szCs w:val="26"/>
        </w:rPr>
        <w:t>tr</w:t>
      </w:r>
      <w:r w:rsidR="0054345E" w:rsidRPr="00CF22CA">
        <w:rPr>
          <w:rFonts w:ascii="Cambria" w:hAnsi="Cambria"/>
          <w:color w:val="000000" w:themeColor="text1"/>
          <w:sz w:val="26"/>
          <w:szCs w:val="26"/>
        </w:rPr>
        <w:t>u</w:t>
      </w:r>
      <w:r w:rsidR="005B1407" w:rsidRPr="00CF22CA">
        <w:rPr>
          <w:rFonts w:ascii="Cambria" w:hAnsi="Cambria"/>
          <w:color w:val="000000" w:themeColor="text1"/>
          <w:sz w:val="26"/>
          <w:szCs w:val="26"/>
        </w:rPr>
        <w:t>ttura</w:t>
      </w:r>
      <w:r w:rsidR="00F75187" w:rsidRPr="00CF22CA">
        <w:rPr>
          <w:rFonts w:ascii="Cambria" w:hAnsi="Cambria"/>
          <w:color w:val="000000" w:themeColor="text1"/>
          <w:sz w:val="26"/>
          <w:szCs w:val="26"/>
        </w:rPr>
        <w:t xml:space="preserve">, potrà </w:t>
      </w:r>
      <w:r w:rsidR="00277C6F" w:rsidRPr="00CF22CA">
        <w:rPr>
          <w:rFonts w:ascii="Cambria" w:hAnsi="Cambria"/>
          <w:color w:val="000000" w:themeColor="text1"/>
          <w:sz w:val="26"/>
          <w:szCs w:val="26"/>
        </w:rPr>
        <w:t>predeterminarsi (e, quindi, in fase preliminare, all’inizio di ciascun anno)</w:t>
      </w:r>
      <w:r w:rsidR="00F75187" w:rsidRPr="00CF22CA">
        <w:rPr>
          <w:rFonts w:ascii="Cambria" w:hAnsi="Cambria"/>
          <w:color w:val="000000" w:themeColor="text1"/>
          <w:sz w:val="26"/>
          <w:szCs w:val="26"/>
        </w:rPr>
        <w:t xml:space="preserve">, per </w:t>
      </w:r>
      <w:r w:rsidR="00130471" w:rsidRPr="00CF22CA">
        <w:rPr>
          <w:rFonts w:ascii="Cambria" w:hAnsi="Cambria"/>
          <w:color w:val="000000" w:themeColor="text1"/>
          <w:sz w:val="26"/>
          <w:szCs w:val="26"/>
        </w:rPr>
        <w:t>ognuno di</w:t>
      </w:r>
      <w:r w:rsidR="00F75187" w:rsidRPr="00CF22CA">
        <w:rPr>
          <w:rFonts w:ascii="Cambria" w:hAnsi="Cambria"/>
          <w:color w:val="000000" w:themeColor="text1"/>
          <w:sz w:val="26"/>
          <w:szCs w:val="26"/>
        </w:rPr>
        <w:t xml:space="preserve"> </w:t>
      </w:r>
      <w:r w:rsidR="00130471" w:rsidRPr="00CF22CA">
        <w:rPr>
          <w:rFonts w:ascii="Cambria" w:hAnsi="Cambria"/>
          <w:color w:val="000000" w:themeColor="text1"/>
          <w:sz w:val="26"/>
          <w:szCs w:val="26"/>
        </w:rPr>
        <w:t>essi</w:t>
      </w:r>
      <w:r w:rsidR="00F75187" w:rsidRPr="00CF22CA">
        <w:rPr>
          <w:rFonts w:ascii="Cambria" w:hAnsi="Cambria"/>
          <w:color w:val="000000" w:themeColor="text1"/>
          <w:sz w:val="26"/>
          <w:szCs w:val="26"/>
        </w:rPr>
        <w:t xml:space="preserve">, una commisurata diversificazione del valore massimo della retribuzione di risultato attribuibile. </w:t>
      </w:r>
    </w:p>
    <w:p w14:paraId="0B08801E" w14:textId="4B046619" w:rsidR="006D07D4" w:rsidRPr="00CF22CA" w:rsidRDefault="006D07D4" w:rsidP="0090287C">
      <w:pPr>
        <w:spacing w:after="60" w:line="288" w:lineRule="auto"/>
        <w:jc w:val="both"/>
        <w:rPr>
          <w:rFonts w:ascii="Cambria" w:hAnsi="Cambria"/>
          <w:sz w:val="26"/>
          <w:szCs w:val="26"/>
        </w:rPr>
      </w:pPr>
      <w:r w:rsidRPr="00CF22CA">
        <w:rPr>
          <w:rFonts w:ascii="Cambria" w:hAnsi="Cambria"/>
          <w:sz w:val="26"/>
          <w:szCs w:val="26"/>
        </w:rPr>
        <w:t xml:space="preserve">Per i dipendenti, la tabella si applica al valore </w:t>
      </w:r>
      <w:r w:rsidR="0090287C" w:rsidRPr="00CF22CA">
        <w:rPr>
          <w:rFonts w:ascii="Cambria" w:hAnsi="Cambria"/>
          <w:sz w:val="26"/>
          <w:szCs w:val="26"/>
        </w:rPr>
        <w:t>dei compensi previsti,</w:t>
      </w:r>
      <w:r w:rsidRPr="00CF22CA">
        <w:rPr>
          <w:rFonts w:ascii="Cambria" w:hAnsi="Cambria"/>
          <w:sz w:val="26"/>
          <w:szCs w:val="26"/>
        </w:rPr>
        <w:t xml:space="preserve"> </w:t>
      </w:r>
      <w:r w:rsidR="0090287C" w:rsidRPr="00CF22CA">
        <w:rPr>
          <w:rFonts w:ascii="Cambria" w:hAnsi="Cambria"/>
          <w:sz w:val="26"/>
          <w:szCs w:val="26"/>
        </w:rPr>
        <w:t xml:space="preserve">in base a quanto stabilito </w:t>
      </w:r>
      <w:r w:rsidRPr="00CF22CA">
        <w:rPr>
          <w:rFonts w:ascii="Cambria" w:hAnsi="Cambria"/>
          <w:sz w:val="26"/>
          <w:szCs w:val="26"/>
        </w:rPr>
        <w:t xml:space="preserve">dal Contratto collettivo </w:t>
      </w:r>
      <w:r w:rsidR="00B6093E" w:rsidRPr="00CF22CA">
        <w:rPr>
          <w:rFonts w:ascii="Cambria" w:hAnsi="Cambria"/>
          <w:sz w:val="26"/>
          <w:szCs w:val="26"/>
        </w:rPr>
        <w:t xml:space="preserve">integrativo </w:t>
      </w:r>
      <w:r w:rsidRPr="00CF22CA">
        <w:rPr>
          <w:rFonts w:ascii="Cambria" w:hAnsi="Cambria"/>
          <w:sz w:val="26"/>
          <w:szCs w:val="26"/>
        </w:rPr>
        <w:t>di lavoro.</w:t>
      </w:r>
    </w:p>
    <w:p w14:paraId="1E9A7788" w14:textId="53D3FC31" w:rsidR="00856571" w:rsidRPr="00CF22CA" w:rsidRDefault="009D4308" w:rsidP="0090287C">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 xml:space="preserve">Riguardo alle progressioni economiche </w:t>
      </w:r>
      <w:r w:rsidR="0066381A" w:rsidRPr="0020660E">
        <w:rPr>
          <w:rFonts w:ascii="Cambria" w:hAnsi="Cambria"/>
          <w:color w:val="000000" w:themeColor="text1"/>
          <w:sz w:val="26"/>
          <w:szCs w:val="26"/>
        </w:rPr>
        <w:t>all’interno delle aree</w:t>
      </w:r>
      <w:r w:rsidR="004C4815" w:rsidRPr="00CF22CA">
        <w:rPr>
          <w:rFonts w:ascii="Cambria" w:hAnsi="Cambria"/>
          <w:color w:val="000000" w:themeColor="text1"/>
          <w:sz w:val="26"/>
          <w:szCs w:val="26"/>
        </w:rPr>
        <w:t xml:space="preserve">, la presente metodologia </w:t>
      </w:r>
      <w:r w:rsidR="005B1407" w:rsidRPr="00CF22CA">
        <w:rPr>
          <w:rFonts w:ascii="Cambria" w:hAnsi="Cambria"/>
          <w:color w:val="000000" w:themeColor="text1"/>
          <w:sz w:val="26"/>
          <w:szCs w:val="26"/>
        </w:rPr>
        <w:t>trova</w:t>
      </w:r>
      <w:r w:rsidR="004C4815" w:rsidRPr="00CF22CA">
        <w:rPr>
          <w:rFonts w:ascii="Cambria" w:hAnsi="Cambria"/>
          <w:color w:val="000000" w:themeColor="text1"/>
          <w:sz w:val="26"/>
          <w:szCs w:val="26"/>
        </w:rPr>
        <w:t xml:space="preserve"> applica</w:t>
      </w:r>
      <w:r w:rsidR="005B1407" w:rsidRPr="00CF22CA">
        <w:rPr>
          <w:rFonts w:ascii="Cambria" w:hAnsi="Cambria"/>
          <w:color w:val="000000" w:themeColor="text1"/>
          <w:sz w:val="26"/>
          <w:szCs w:val="26"/>
        </w:rPr>
        <w:t>zione nel rispetto delle restanti</w:t>
      </w:r>
      <w:r w:rsidR="004C4815" w:rsidRPr="00CF22CA">
        <w:rPr>
          <w:rFonts w:ascii="Cambria" w:hAnsi="Cambria"/>
          <w:color w:val="000000" w:themeColor="text1"/>
          <w:sz w:val="26"/>
          <w:szCs w:val="26"/>
        </w:rPr>
        <w:t xml:space="preserve"> condizioni dettate dal contratto nazionale</w:t>
      </w:r>
      <w:r w:rsidR="0066381A">
        <w:rPr>
          <w:rFonts w:ascii="Cambria" w:hAnsi="Cambria"/>
          <w:color w:val="000000" w:themeColor="text1"/>
          <w:sz w:val="26"/>
          <w:szCs w:val="26"/>
        </w:rPr>
        <w:t xml:space="preserve"> </w:t>
      </w:r>
      <w:r w:rsidR="0066381A" w:rsidRPr="0020660E">
        <w:rPr>
          <w:rFonts w:ascii="Cambria" w:hAnsi="Cambria"/>
          <w:color w:val="000000" w:themeColor="text1"/>
          <w:sz w:val="26"/>
          <w:szCs w:val="26"/>
        </w:rPr>
        <w:t xml:space="preserve">e </w:t>
      </w:r>
      <w:r w:rsidR="000D7491" w:rsidRPr="0020660E">
        <w:rPr>
          <w:rFonts w:ascii="Cambria" w:hAnsi="Cambria"/>
          <w:color w:val="000000" w:themeColor="text1"/>
          <w:sz w:val="26"/>
          <w:szCs w:val="26"/>
        </w:rPr>
        <w:t xml:space="preserve">dal contratto </w:t>
      </w:r>
      <w:r w:rsidR="0066381A" w:rsidRPr="0020660E">
        <w:rPr>
          <w:rFonts w:ascii="Cambria" w:hAnsi="Cambria"/>
          <w:color w:val="000000" w:themeColor="text1"/>
          <w:sz w:val="26"/>
          <w:szCs w:val="26"/>
        </w:rPr>
        <w:t>integrativo</w:t>
      </w:r>
      <w:r w:rsidR="004C4815" w:rsidRPr="0020660E">
        <w:rPr>
          <w:rFonts w:ascii="Cambria" w:hAnsi="Cambria"/>
          <w:color w:val="000000" w:themeColor="text1"/>
          <w:sz w:val="26"/>
          <w:szCs w:val="26"/>
        </w:rPr>
        <w:t xml:space="preserve"> e nei </w:t>
      </w:r>
      <w:r w:rsidR="00130471" w:rsidRPr="0020660E">
        <w:rPr>
          <w:rFonts w:ascii="Cambria" w:hAnsi="Cambria"/>
          <w:color w:val="000000" w:themeColor="text1"/>
          <w:sz w:val="26"/>
          <w:szCs w:val="26"/>
        </w:rPr>
        <w:t>limiti d</w:t>
      </w:r>
      <w:r w:rsidR="0066381A" w:rsidRPr="0020660E">
        <w:rPr>
          <w:rFonts w:ascii="Cambria" w:hAnsi="Cambria"/>
          <w:color w:val="000000" w:themeColor="text1"/>
          <w:sz w:val="26"/>
          <w:szCs w:val="26"/>
        </w:rPr>
        <w:t>el</w:t>
      </w:r>
      <w:r w:rsidR="00130471" w:rsidRPr="0020660E">
        <w:rPr>
          <w:rFonts w:ascii="Cambria" w:hAnsi="Cambria"/>
          <w:color w:val="000000" w:themeColor="text1"/>
          <w:sz w:val="26"/>
          <w:szCs w:val="26"/>
        </w:rPr>
        <w:t xml:space="preserve"> finanziamento </w:t>
      </w:r>
      <w:r w:rsidR="00130471" w:rsidRPr="00CF22CA">
        <w:rPr>
          <w:rFonts w:ascii="Cambria" w:hAnsi="Cambria"/>
          <w:color w:val="000000" w:themeColor="text1"/>
          <w:sz w:val="26"/>
          <w:szCs w:val="26"/>
        </w:rPr>
        <w:t>previsto</w:t>
      </w:r>
      <w:r w:rsidR="0066381A" w:rsidRPr="0066381A">
        <w:rPr>
          <w:rFonts w:ascii="Cambria" w:hAnsi="Cambria"/>
          <w:color w:val="000000" w:themeColor="text1"/>
          <w:sz w:val="26"/>
          <w:szCs w:val="26"/>
        </w:rPr>
        <w:t xml:space="preserve"> </w:t>
      </w:r>
      <w:r w:rsidR="0066381A" w:rsidRPr="00E70BB5">
        <w:rPr>
          <w:rFonts w:ascii="Cambria" w:hAnsi="Cambria"/>
          <w:color w:val="000000" w:themeColor="text1"/>
          <w:sz w:val="26"/>
          <w:szCs w:val="26"/>
        </w:rPr>
        <w:t>da quest’ultimo</w:t>
      </w:r>
      <w:r w:rsidR="00CA3ADD">
        <w:rPr>
          <w:rFonts w:ascii="Cambria" w:hAnsi="Cambria"/>
          <w:color w:val="000000" w:themeColor="text1"/>
          <w:sz w:val="26"/>
          <w:szCs w:val="26"/>
        </w:rPr>
        <w:t>.</w:t>
      </w:r>
      <w:r w:rsidR="004C4815" w:rsidRPr="00CF22CA">
        <w:rPr>
          <w:rFonts w:ascii="Cambria" w:hAnsi="Cambria"/>
          <w:color w:val="000000" w:themeColor="text1"/>
          <w:sz w:val="26"/>
          <w:szCs w:val="26"/>
        </w:rPr>
        <w:t xml:space="preserve"> </w:t>
      </w:r>
    </w:p>
    <w:p w14:paraId="662C4AF7" w14:textId="1B27297C" w:rsidR="00370BD4" w:rsidRPr="00A53CB2" w:rsidRDefault="00370BD4" w:rsidP="00370BD4">
      <w:pPr>
        <w:spacing w:after="60" w:line="288" w:lineRule="auto"/>
        <w:jc w:val="both"/>
        <w:rPr>
          <w:rFonts w:ascii="Cambria" w:hAnsi="Cambria"/>
          <w:iCs/>
          <w:sz w:val="26"/>
          <w:szCs w:val="26"/>
        </w:rPr>
      </w:pPr>
      <w:r w:rsidRPr="00A53CB2">
        <w:rPr>
          <w:rFonts w:ascii="Cambria" w:hAnsi="Cambria"/>
          <w:iCs/>
          <w:sz w:val="26"/>
          <w:szCs w:val="26"/>
        </w:rPr>
        <w:t xml:space="preserve">Per il Segretario comunale la tabella si applica al valore della retribuzione di risultato (percentuale del monte salari riferito al Segretario stesso) </w:t>
      </w:r>
      <w:r w:rsidR="00E42F2D" w:rsidRPr="00A53CB2">
        <w:rPr>
          <w:rFonts w:ascii="Cambria" w:hAnsi="Cambria"/>
          <w:iCs/>
          <w:sz w:val="26"/>
          <w:szCs w:val="26"/>
        </w:rPr>
        <w:t>determinata</w:t>
      </w:r>
      <w:r w:rsidRPr="00A53CB2">
        <w:rPr>
          <w:rFonts w:ascii="Cambria" w:hAnsi="Cambria"/>
          <w:iCs/>
          <w:sz w:val="26"/>
          <w:szCs w:val="26"/>
        </w:rPr>
        <w:t xml:space="preserve"> dall’Ente</w:t>
      </w:r>
      <w:r w:rsidR="00A35D78" w:rsidRPr="00A53CB2">
        <w:rPr>
          <w:rFonts w:ascii="Cambria" w:hAnsi="Cambria"/>
          <w:iCs/>
          <w:sz w:val="26"/>
          <w:szCs w:val="26"/>
        </w:rPr>
        <w:t>, salvo quanto sopra previsto per i casi di ritardo nei pagamenti o per il mancato esercizio dell’attività di verifica.</w:t>
      </w:r>
    </w:p>
    <w:p w14:paraId="64BCD146" w14:textId="4F5C656C" w:rsidR="00383FD0" w:rsidRPr="00CF22CA" w:rsidRDefault="00856571" w:rsidP="00383FD0">
      <w:pPr>
        <w:spacing w:after="60" w:line="288" w:lineRule="auto"/>
        <w:jc w:val="both"/>
        <w:rPr>
          <w:rFonts w:ascii="Cambria" w:hAnsi="Cambria"/>
          <w:color w:val="000000" w:themeColor="text1"/>
          <w:sz w:val="26"/>
          <w:szCs w:val="26"/>
        </w:rPr>
      </w:pPr>
      <w:r w:rsidRPr="00CF22CA">
        <w:rPr>
          <w:rFonts w:ascii="Cambria" w:hAnsi="Cambria"/>
          <w:color w:val="000000" w:themeColor="text1"/>
          <w:sz w:val="26"/>
          <w:szCs w:val="26"/>
        </w:rPr>
        <w:t xml:space="preserve">Come evidenziato dalla precedente tabella, una valutazione inferiore a punti 50 è considerata negativa ed essa rileva ai fini dell’accertamento della responsabilità dirigenziale e ai fini dell’irrogazione del licenziamento disciplinare ai sensi dell’articolo 55-quater, comma 1, lettera f-quinquies), del decreto legislativo 30 marzo 2001, n. 165. </w:t>
      </w:r>
    </w:p>
    <w:p w14:paraId="26ABC2C4" w14:textId="2A8E8843" w:rsidR="00383FD0" w:rsidRDefault="00383FD0" w:rsidP="00383FD0">
      <w:pPr>
        <w:spacing w:after="60" w:line="288" w:lineRule="auto"/>
        <w:jc w:val="both"/>
        <w:rPr>
          <w:rFonts w:ascii="Cambria" w:hAnsi="Cambria" w:cstheme="minorBidi"/>
          <w:color w:val="000000" w:themeColor="text1"/>
          <w:sz w:val="26"/>
          <w:szCs w:val="26"/>
          <w:lang w:eastAsia="en-US"/>
        </w:rPr>
      </w:pPr>
      <w:r w:rsidRPr="00CF22CA">
        <w:rPr>
          <w:rFonts w:ascii="Cambria" w:hAnsi="Cambria" w:cstheme="minorBidi"/>
          <w:color w:val="000000" w:themeColor="text1"/>
          <w:sz w:val="26"/>
          <w:szCs w:val="26"/>
          <w:lang w:eastAsia="en-US"/>
        </w:rPr>
        <w:t xml:space="preserve">In ogni caso, prima di procedere alla definitiva formalizzazione di una valutazione negativa come sopra definita, debbono essere acquisite, in contraddittorio, le </w:t>
      </w:r>
      <w:r w:rsidRPr="00CF22CA">
        <w:rPr>
          <w:rFonts w:ascii="Cambria" w:hAnsi="Cambria" w:cstheme="minorBidi"/>
          <w:color w:val="000000" w:themeColor="text1"/>
          <w:sz w:val="26"/>
          <w:szCs w:val="26"/>
          <w:lang w:eastAsia="en-US"/>
        </w:rPr>
        <w:lastRenderedPageBreak/>
        <w:t>valutazioni dell’interessato, anche assistito dalla organizzazione sindacale cui aderisce o conferisce mandato o da persona di sua fiducia.</w:t>
      </w:r>
    </w:p>
    <w:p w14:paraId="0989981D" w14:textId="77777777" w:rsidR="00DC52D0" w:rsidRPr="00CF22CA" w:rsidRDefault="00DC52D0" w:rsidP="00383FD0">
      <w:pPr>
        <w:spacing w:after="60" w:line="288" w:lineRule="auto"/>
        <w:jc w:val="both"/>
        <w:rPr>
          <w:rFonts w:ascii="Cambria" w:hAnsi="Cambria" w:cstheme="minorBidi"/>
          <w:color w:val="000000" w:themeColor="text1"/>
          <w:sz w:val="26"/>
          <w:szCs w:val="26"/>
          <w:lang w:eastAsia="en-US"/>
        </w:rPr>
      </w:pPr>
    </w:p>
    <w:p w14:paraId="6DE75F10" w14:textId="41DAAEAA" w:rsidR="00F83D78" w:rsidRPr="00CF22CA" w:rsidRDefault="0090287C" w:rsidP="0090287C">
      <w:pPr>
        <w:pStyle w:val="Titolo1"/>
        <w:numPr>
          <w:ilvl w:val="0"/>
          <w:numId w:val="1"/>
        </w:numPr>
        <w:spacing w:after="60" w:line="288" w:lineRule="auto"/>
        <w:ind w:left="425" w:hanging="425"/>
        <w:rPr>
          <w:rFonts w:ascii="Cambria" w:eastAsiaTheme="minorHAnsi" w:hAnsi="Cambria" w:cstheme="minorBidi"/>
          <w:b/>
          <w:color w:val="990000"/>
          <w:sz w:val="26"/>
          <w:szCs w:val="26"/>
        </w:rPr>
      </w:pPr>
      <w:bookmarkStart w:id="17" w:name="_Toc128322050"/>
      <w:r w:rsidRPr="00CF22CA">
        <w:rPr>
          <w:rFonts w:ascii="Cambria" w:eastAsiaTheme="minorHAnsi" w:hAnsi="Cambria" w:cstheme="minorBidi"/>
          <w:b/>
          <w:color w:val="990000"/>
          <w:sz w:val="26"/>
          <w:szCs w:val="26"/>
        </w:rPr>
        <w:t>Le procedure di riesame delle valutazioni</w:t>
      </w:r>
      <w:bookmarkEnd w:id="17"/>
    </w:p>
    <w:p w14:paraId="6036D2AF" w14:textId="66469879" w:rsidR="00CB5A85" w:rsidRPr="00CF22CA" w:rsidRDefault="00D56C27" w:rsidP="00002F7F">
      <w:pPr>
        <w:spacing w:after="60" w:line="288" w:lineRule="auto"/>
        <w:jc w:val="both"/>
        <w:rPr>
          <w:rFonts w:ascii="Cambria" w:hAnsi="Cambria"/>
          <w:sz w:val="26"/>
          <w:szCs w:val="26"/>
        </w:rPr>
      </w:pPr>
      <w:r w:rsidRPr="00CF22CA">
        <w:rPr>
          <w:rFonts w:ascii="Cambria" w:hAnsi="Cambria"/>
          <w:sz w:val="26"/>
          <w:szCs w:val="26"/>
        </w:rPr>
        <w:t>I soggetti competenti per la valutazione operano, sia nel corso della gestione che nella fase di concreta espressione del giudizio finale, secondo modalità trasparenti e partecipative</w:t>
      </w:r>
      <w:r w:rsidR="00002F7F" w:rsidRPr="00CF22CA">
        <w:rPr>
          <w:rFonts w:ascii="Cambria" w:hAnsi="Cambria"/>
          <w:sz w:val="26"/>
          <w:szCs w:val="26"/>
        </w:rPr>
        <w:t>.</w:t>
      </w:r>
      <w:r w:rsidRPr="00CF22CA">
        <w:rPr>
          <w:rFonts w:ascii="Cambria" w:hAnsi="Cambria"/>
          <w:sz w:val="26"/>
          <w:szCs w:val="26"/>
        </w:rPr>
        <w:t xml:space="preserve"> Se, nonostante ciò, i soggetti valutati non condividessero gli esiti finali della valutazione, al fine di tentare di prevenire l’insorgenza di contenziosi formali, </w:t>
      </w:r>
      <w:r w:rsidR="00CB5A85" w:rsidRPr="00CF22CA">
        <w:rPr>
          <w:rFonts w:ascii="Cambria" w:hAnsi="Cambria"/>
          <w:sz w:val="26"/>
          <w:szCs w:val="26"/>
        </w:rPr>
        <w:t>si</w:t>
      </w:r>
      <w:r w:rsidR="00FD33A1">
        <w:rPr>
          <w:rFonts w:ascii="Cambria" w:hAnsi="Cambria"/>
          <w:sz w:val="26"/>
          <w:szCs w:val="26"/>
        </w:rPr>
        <w:t xml:space="preserve"> </w:t>
      </w:r>
      <w:r w:rsidR="00CB5A85" w:rsidRPr="00CF22CA">
        <w:rPr>
          <w:rFonts w:ascii="Cambria" w:hAnsi="Cambria"/>
          <w:sz w:val="26"/>
          <w:szCs w:val="26"/>
        </w:rPr>
        <w:t>stabilisce la seguente procedura di riesame delle valutazioni:</w:t>
      </w:r>
    </w:p>
    <w:p w14:paraId="323D76BD" w14:textId="6BBA66D6" w:rsidR="00BD1444" w:rsidRPr="00CF22CA" w:rsidRDefault="001801E7" w:rsidP="001801E7">
      <w:pPr>
        <w:pStyle w:val="Paragrafoelenco"/>
        <w:numPr>
          <w:ilvl w:val="0"/>
          <w:numId w:val="24"/>
        </w:numPr>
        <w:spacing w:after="60" w:line="288" w:lineRule="auto"/>
        <w:ind w:left="426"/>
        <w:jc w:val="both"/>
        <w:rPr>
          <w:rFonts w:ascii="Cambria" w:hAnsi="Cambria"/>
          <w:sz w:val="26"/>
          <w:szCs w:val="26"/>
        </w:rPr>
      </w:pPr>
      <w:r w:rsidRPr="00CF22CA">
        <w:rPr>
          <w:rFonts w:ascii="Cambria" w:hAnsi="Cambria"/>
          <w:sz w:val="26"/>
          <w:szCs w:val="26"/>
        </w:rPr>
        <w:t>i</w:t>
      </w:r>
      <w:r w:rsidR="00CB5A85" w:rsidRPr="00CF22CA">
        <w:rPr>
          <w:rFonts w:ascii="Cambria" w:hAnsi="Cambria"/>
          <w:sz w:val="26"/>
          <w:szCs w:val="26"/>
        </w:rPr>
        <w:t xml:space="preserve">l valutato presenta motivata istanza di riesame entro dieci giorni dal ricevimento della scheda di valutazione. </w:t>
      </w:r>
      <w:r w:rsidR="005B1407" w:rsidRPr="00CF22CA">
        <w:rPr>
          <w:rFonts w:ascii="Cambria" w:hAnsi="Cambria"/>
          <w:sz w:val="26"/>
          <w:szCs w:val="26"/>
        </w:rPr>
        <w:t>Per i R</w:t>
      </w:r>
      <w:r w:rsidR="00BD1444" w:rsidRPr="00CF22CA">
        <w:rPr>
          <w:rFonts w:ascii="Cambria" w:hAnsi="Cambria"/>
          <w:sz w:val="26"/>
          <w:szCs w:val="26"/>
        </w:rPr>
        <w:t xml:space="preserve">esponsabili di </w:t>
      </w:r>
      <w:r w:rsidR="005B1407" w:rsidRPr="00CF22CA">
        <w:rPr>
          <w:rFonts w:ascii="Cambria" w:hAnsi="Cambria"/>
          <w:sz w:val="26"/>
          <w:szCs w:val="26"/>
        </w:rPr>
        <w:t>struttura</w:t>
      </w:r>
      <w:r w:rsidR="00BD1444" w:rsidRPr="00CF22CA">
        <w:rPr>
          <w:rFonts w:ascii="Cambria" w:hAnsi="Cambria"/>
          <w:sz w:val="26"/>
          <w:szCs w:val="26"/>
        </w:rPr>
        <w:t>, l’istanza è rivolta al Nucleo di valutazione, per i dipendenti</w:t>
      </w:r>
      <w:r w:rsidRPr="00CF22CA">
        <w:rPr>
          <w:rFonts w:ascii="Cambria" w:hAnsi="Cambria"/>
          <w:sz w:val="26"/>
          <w:szCs w:val="26"/>
        </w:rPr>
        <w:t>, al Segretario comunale;</w:t>
      </w:r>
    </w:p>
    <w:p w14:paraId="7B011177" w14:textId="3AA3C1D3" w:rsidR="001801E7" w:rsidRPr="00CF22CA" w:rsidRDefault="001801E7" w:rsidP="001801E7">
      <w:pPr>
        <w:pStyle w:val="Paragrafoelenco"/>
        <w:numPr>
          <w:ilvl w:val="0"/>
          <w:numId w:val="24"/>
        </w:numPr>
        <w:spacing w:after="60" w:line="288" w:lineRule="auto"/>
        <w:ind w:left="426"/>
        <w:jc w:val="both"/>
        <w:rPr>
          <w:rFonts w:ascii="Cambria" w:hAnsi="Cambria"/>
          <w:sz w:val="26"/>
          <w:szCs w:val="26"/>
        </w:rPr>
      </w:pPr>
      <w:r w:rsidRPr="00CF22CA">
        <w:rPr>
          <w:rFonts w:ascii="Cambria" w:hAnsi="Cambria"/>
          <w:sz w:val="26"/>
          <w:szCs w:val="26"/>
        </w:rPr>
        <w:t>i</w:t>
      </w:r>
      <w:r w:rsidR="00BD1444" w:rsidRPr="00CF22CA">
        <w:rPr>
          <w:rFonts w:ascii="Cambria" w:hAnsi="Cambria"/>
          <w:sz w:val="26"/>
          <w:szCs w:val="26"/>
        </w:rPr>
        <w:t xml:space="preserve"> soggetti competenti, secondo i casi di cui sopra, valutano l’istanza</w:t>
      </w:r>
      <w:r w:rsidR="00E2706F" w:rsidRPr="00CF22CA">
        <w:rPr>
          <w:rFonts w:ascii="Cambria" w:hAnsi="Cambria"/>
          <w:sz w:val="26"/>
          <w:szCs w:val="26"/>
        </w:rPr>
        <w:t xml:space="preserve">, </w:t>
      </w:r>
      <w:r w:rsidR="00E2706F" w:rsidRPr="00CF22CA">
        <w:rPr>
          <w:rFonts w:ascii="Cambria" w:hAnsi="Cambria"/>
          <w:color w:val="000000" w:themeColor="text1"/>
          <w:sz w:val="26"/>
          <w:szCs w:val="26"/>
        </w:rPr>
        <w:t>assumendo tutti gli elementi di conoscenza necessari</w:t>
      </w:r>
      <w:r w:rsidR="00BD1444" w:rsidRPr="00CF22CA">
        <w:rPr>
          <w:rFonts w:ascii="Cambria" w:hAnsi="Cambria"/>
          <w:color w:val="000000" w:themeColor="text1"/>
          <w:sz w:val="26"/>
          <w:szCs w:val="26"/>
        </w:rPr>
        <w:t xml:space="preserve">, </w:t>
      </w:r>
      <w:r w:rsidR="00BD1444" w:rsidRPr="00CF22CA">
        <w:rPr>
          <w:rFonts w:ascii="Cambria" w:hAnsi="Cambria"/>
          <w:sz w:val="26"/>
          <w:szCs w:val="26"/>
        </w:rPr>
        <w:t>anche prevedendo</w:t>
      </w:r>
      <w:r w:rsidRPr="00CF22CA">
        <w:rPr>
          <w:rFonts w:ascii="Cambria" w:hAnsi="Cambria"/>
          <w:sz w:val="26"/>
          <w:szCs w:val="26"/>
        </w:rPr>
        <w:t xml:space="preserve"> l</w:t>
      </w:r>
      <w:r w:rsidR="00BD1444" w:rsidRPr="00CF22CA">
        <w:rPr>
          <w:rFonts w:ascii="Cambria" w:hAnsi="Cambria"/>
          <w:sz w:val="26"/>
          <w:szCs w:val="26"/>
        </w:rPr>
        <w:t>’eventuale audizione del</w:t>
      </w:r>
      <w:r w:rsidRPr="00CF22CA">
        <w:rPr>
          <w:rFonts w:ascii="Cambria" w:hAnsi="Cambria"/>
          <w:sz w:val="26"/>
          <w:szCs w:val="26"/>
        </w:rPr>
        <w:t xml:space="preserve"> richiedente</w:t>
      </w:r>
      <w:r w:rsidR="00BD1444" w:rsidRPr="00CF22CA">
        <w:rPr>
          <w:rFonts w:ascii="Cambria" w:hAnsi="Cambria"/>
          <w:sz w:val="26"/>
          <w:szCs w:val="26"/>
        </w:rPr>
        <w:t xml:space="preserve"> e, conseguentemente, assumono la decisione definitiva in ordine alla richiesta di </w:t>
      </w:r>
      <w:r w:rsidRPr="00CF22CA">
        <w:rPr>
          <w:rFonts w:ascii="Cambria" w:hAnsi="Cambria"/>
          <w:sz w:val="26"/>
          <w:szCs w:val="26"/>
        </w:rPr>
        <w:t>ri</w:t>
      </w:r>
      <w:r w:rsidR="00BD1444" w:rsidRPr="00CF22CA">
        <w:rPr>
          <w:rFonts w:ascii="Cambria" w:hAnsi="Cambria"/>
          <w:sz w:val="26"/>
          <w:szCs w:val="26"/>
        </w:rPr>
        <w:t>esame,</w:t>
      </w:r>
      <w:r w:rsidRPr="00CF22CA">
        <w:rPr>
          <w:rFonts w:ascii="Cambria" w:hAnsi="Cambria"/>
          <w:sz w:val="26"/>
          <w:szCs w:val="26"/>
        </w:rPr>
        <w:t xml:space="preserve"> trasmettendola all’interessato.</w:t>
      </w:r>
    </w:p>
    <w:p w14:paraId="319F92B0" w14:textId="77777777" w:rsidR="00FD33A1" w:rsidRDefault="001801E7" w:rsidP="00EB19FC">
      <w:pPr>
        <w:spacing w:after="60" w:line="288" w:lineRule="auto"/>
        <w:ind w:left="68"/>
        <w:jc w:val="both"/>
        <w:rPr>
          <w:rFonts w:ascii="Cambria" w:hAnsi="Cambria"/>
          <w:sz w:val="26"/>
          <w:szCs w:val="26"/>
        </w:rPr>
      </w:pPr>
      <w:r w:rsidRPr="00CF22CA">
        <w:rPr>
          <w:rFonts w:ascii="Cambria" w:hAnsi="Cambria"/>
          <w:sz w:val="26"/>
          <w:szCs w:val="26"/>
        </w:rPr>
        <w:t>Tutte le comunicazioni di cui sopra debbono essere gestite con modalità tracciabili, anche impiegando, per ragioni di risparmio, semplicità e speditezza, la posta elettronica ordinaria.</w:t>
      </w:r>
      <w:r w:rsidR="00BD1444" w:rsidRPr="00CF22CA">
        <w:rPr>
          <w:rFonts w:ascii="Cambria" w:hAnsi="Cambria"/>
          <w:sz w:val="26"/>
          <w:szCs w:val="26"/>
        </w:rPr>
        <w:t xml:space="preserve"> </w:t>
      </w:r>
    </w:p>
    <w:p w14:paraId="41328C3E" w14:textId="66138B11" w:rsidR="00123357" w:rsidRDefault="00BD1444" w:rsidP="00EB19FC">
      <w:pPr>
        <w:spacing w:after="60" w:line="288" w:lineRule="auto"/>
        <w:ind w:left="68"/>
        <w:jc w:val="both"/>
        <w:rPr>
          <w:rFonts w:ascii="Cambria" w:hAnsi="Cambria"/>
          <w:sz w:val="26"/>
          <w:szCs w:val="26"/>
        </w:rPr>
      </w:pPr>
      <w:r w:rsidRPr="00CF22CA">
        <w:rPr>
          <w:rFonts w:ascii="Cambria" w:hAnsi="Cambria"/>
          <w:sz w:val="26"/>
          <w:szCs w:val="26"/>
        </w:rPr>
        <w:t xml:space="preserve">  </w:t>
      </w:r>
      <w:r w:rsidR="00CB5A85" w:rsidRPr="00CF22CA">
        <w:rPr>
          <w:rFonts w:ascii="Cambria" w:hAnsi="Cambria"/>
          <w:sz w:val="26"/>
          <w:szCs w:val="26"/>
        </w:rPr>
        <w:t xml:space="preserve"> </w:t>
      </w:r>
    </w:p>
    <w:p w14:paraId="661E5CA0" w14:textId="77777777" w:rsidR="00DC52D0" w:rsidRDefault="00DC52D0" w:rsidP="00EB19FC">
      <w:pPr>
        <w:spacing w:after="60" w:line="288" w:lineRule="auto"/>
        <w:ind w:left="68"/>
        <w:jc w:val="both"/>
        <w:rPr>
          <w:rFonts w:ascii="Cambria" w:hAnsi="Cambria"/>
          <w:sz w:val="26"/>
          <w:szCs w:val="26"/>
        </w:rPr>
      </w:pPr>
    </w:p>
    <w:p w14:paraId="67755B01" w14:textId="77777777" w:rsidR="00DC52D0" w:rsidRDefault="00DC52D0" w:rsidP="00EB19FC">
      <w:pPr>
        <w:spacing w:after="60" w:line="288" w:lineRule="auto"/>
        <w:ind w:left="68"/>
        <w:jc w:val="both"/>
        <w:rPr>
          <w:rFonts w:ascii="Cambria" w:hAnsi="Cambria"/>
          <w:sz w:val="26"/>
          <w:szCs w:val="26"/>
        </w:rPr>
      </w:pPr>
    </w:p>
    <w:p w14:paraId="14EC22DA" w14:textId="77777777" w:rsidR="00DC52D0" w:rsidRDefault="00DC52D0" w:rsidP="00EB19FC">
      <w:pPr>
        <w:spacing w:after="60" w:line="288" w:lineRule="auto"/>
        <w:ind w:left="68"/>
        <w:jc w:val="both"/>
        <w:rPr>
          <w:rFonts w:ascii="Cambria" w:hAnsi="Cambria"/>
          <w:sz w:val="26"/>
          <w:szCs w:val="26"/>
        </w:rPr>
      </w:pPr>
    </w:p>
    <w:p w14:paraId="621E475D" w14:textId="77777777" w:rsidR="00DC52D0" w:rsidRDefault="00DC52D0" w:rsidP="00EB19FC">
      <w:pPr>
        <w:spacing w:after="60" w:line="288" w:lineRule="auto"/>
        <w:ind w:left="68"/>
        <w:jc w:val="both"/>
        <w:rPr>
          <w:rFonts w:ascii="Cambria" w:hAnsi="Cambria"/>
          <w:sz w:val="26"/>
          <w:szCs w:val="26"/>
        </w:rPr>
      </w:pPr>
    </w:p>
    <w:p w14:paraId="7E16F29C" w14:textId="77777777" w:rsidR="00DC52D0" w:rsidRDefault="00DC52D0" w:rsidP="00EB19FC">
      <w:pPr>
        <w:spacing w:after="60" w:line="288" w:lineRule="auto"/>
        <w:ind w:left="68"/>
        <w:jc w:val="both"/>
        <w:rPr>
          <w:rFonts w:ascii="Cambria" w:hAnsi="Cambria"/>
          <w:sz w:val="26"/>
          <w:szCs w:val="26"/>
        </w:rPr>
      </w:pPr>
    </w:p>
    <w:p w14:paraId="6F8C894A" w14:textId="77777777" w:rsidR="00DC52D0" w:rsidRDefault="00DC52D0" w:rsidP="00EB19FC">
      <w:pPr>
        <w:spacing w:after="60" w:line="288" w:lineRule="auto"/>
        <w:ind w:left="68"/>
        <w:jc w:val="both"/>
        <w:rPr>
          <w:rFonts w:ascii="Cambria" w:hAnsi="Cambria"/>
          <w:sz w:val="26"/>
          <w:szCs w:val="26"/>
        </w:rPr>
      </w:pPr>
    </w:p>
    <w:p w14:paraId="44A8B02C" w14:textId="77777777" w:rsidR="00DC52D0" w:rsidRPr="00CF22CA" w:rsidRDefault="00DC52D0" w:rsidP="00EB19FC">
      <w:pPr>
        <w:spacing w:after="60" w:line="288" w:lineRule="auto"/>
        <w:ind w:left="68"/>
        <w:jc w:val="both"/>
        <w:rPr>
          <w:rFonts w:ascii="Cambria" w:hAnsi="Cambria"/>
          <w:sz w:val="26"/>
          <w:szCs w:val="26"/>
        </w:rPr>
      </w:pPr>
    </w:p>
    <w:p w14:paraId="137AC349" w14:textId="77777777" w:rsidR="00002F7F" w:rsidRPr="00CF22CA" w:rsidRDefault="00EB19FC" w:rsidP="00EB19FC">
      <w:pPr>
        <w:pStyle w:val="Titolo1"/>
        <w:spacing w:after="60"/>
        <w:rPr>
          <w:rFonts w:ascii="Cambria" w:eastAsiaTheme="minorHAnsi" w:hAnsi="Cambria" w:cstheme="minorBidi"/>
          <w:b/>
          <w:i/>
          <w:color w:val="990000"/>
          <w:sz w:val="26"/>
          <w:szCs w:val="26"/>
        </w:rPr>
      </w:pPr>
      <w:bookmarkStart w:id="18" w:name="_Toc128322051"/>
      <w:r w:rsidRPr="00CF22CA">
        <w:rPr>
          <w:rFonts w:ascii="Cambria" w:eastAsiaTheme="minorHAnsi" w:hAnsi="Cambria" w:cstheme="minorBidi"/>
          <w:b/>
          <w:i/>
          <w:color w:val="990000"/>
          <w:sz w:val="26"/>
          <w:szCs w:val="26"/>
        </w:rPr>
        <w:t>Allegati</w:t>
      </w:r>
      <w:bookmarkEnd w:id="18"/>
    </w:p>
    <w:p w14:paraId="5587B630" w14:textId="53EDB759" w:rsidR="00F702BB" w:rsidRPr="00CF22CA" w:rsidRDefault="00F702BB" w:rsidP="00EB19FC">
      <w:pPr>
        <w:spacing w:after="60"/>
        <w:rPr>
          <w:rFonts w:ascii="Cambria" w:hAnsi="Cambria"/>
          <w:sz w:val="26"/>
          <w:szCs w:val="26"/>
        </w:rPr>
      </w:pPr>
      <w:r w:rsidRPr="00CF22CA">
        <w:rPr>
          <w:rFonts w:ascii="Cambria" w:hAnsi="Cambria"/>
          <w:sz w:val="26"/>
          <w:szCs w:val="26"/>
        </w:rPr>
        <w:t>Allegato 1: Scheda descrizione obiettivi</w:t>
      </w:r>
    </w:p>
    <w:p w14:paraId="43AC7E1D" w14:textId="01249A9A" w:rsidR="00BB1DEB" w:rsidRPr="00CF22CA" w:rsidRDefault="00BB1DEB" w:rsidP="00EB19FC">
      <w:pPr>
        <w:spacing w:after="60"/>
        <w:rPr>
          <w:rFonts w:ascii="Cambria" w:hAnsi="Cambria"/>
          <w:sz w:val="26"/>
          <w:szCs w:val="26"/>
        </w:rPr>
      </w:pPr>
      <w:r w:rsidRPr="00CF22CA">
        <w:rPr>
          <w:rFonts w:ascii="Cambria" w:hAnsi="Cambria"/>
          <w:sz w:val="26"/>
          <w:szCs w:val="26"/>
        </w:rPr>
        <w:t xml:space="preserve">Allegato 1-bis: </w:t>
      </w:r>
      <w:r w:rsidR="00E41559" w:rsidRPr="00E70BB5">
        <w:rPr>
          <w:rFonts w:ascii="Cambria" w:hAnsi="Cambria"/>
          <w:color w:val="000000" w:themeColor="text1"/>
          <w:sz w:val="26"/>
          <w:szCs w:val="26"/>
        </w:rPr>
        <w:t xml:space="preserve">Scheda </w:t>
      </w:r>
      <w:r w:rsidR="00E41559">
        <w:rPr>
          <w:rFonts w:ascii="Cambria" w:hAnsi="Cambria"/>
          <w:sz w:val="26"/>
          <w:szCs w:val="26"/>
        </w:rPr>
        <w:t>r</w:t>
      </w:r>
      <w:r w:rsidRPr="00CF22CA">
        <w:rPr>
          <w:rFonts w:ascii="Cambria" w:hAnsi="Cambria"/>
          <w:sz w:val="26"/>
          <w:szCs w:val="26"/>
        </w:rPr>
        <w:t>endicontazione obiettivi</w:t>
      </w:r>
    </w:p>
    <w:p w14:paraId="5E1EE846" w14:textId="531CA491" w:rsidR="00EB19FC" w:rsidRPr="00CF22CA" w:rsidRDefault="00F702BB" w:rsidP="00EB19FC">
      <w:pPr>
        <w:spacing w:after="60"/>
        <w:rPr>
          <w:rFonts w:ascii="Cambria" w:hAnsi="Cambria"/>
          <w:sz w:val="26"/>
          <w:szCs w:val="26"/>
        </w:rPr>
      </w:pPr>
      <w:r w:rsidRPr="00CF22CA">
        <w:rPr>
          <w:rFonts w:ascii="Cambria" w:hAnsi="Cambria"/>
          <w:sz w:val="26"/>
          <w:szCs w:val="26"/>
        </w:rPr>
        <w:t xml:space="preserve">Allegato 2: </w:t>
      </w:r>
      <w:r w:rsidR="00EB19FC" w:rsidRPr="00CF22CA">
        <w:rPr>
          <w:rFonts w:ascii="Cambria" w:hAnsi="Cambria"/>
          <w:sz w:val="26"/>
          <w:szCs w:val="26"/>
        </w:rPr>
        <w:t>Scheda di valutazione per i Responsabili di s</w:t>
      </w:r>
      <w:r w:rsidR="005B1407" w:rsidRPr="00CF22CA">
        <w:rPr>
          <w:rFonts w:ascii="Cambria" w:hAnsi="Cambria"/>
          <w:sz w:val="26"/>
          <w:szCs w:val="26"/>
        </w:rPr>
        <w:t>truttura</w:t>
      </w:r>
    </w:p>
    <w:p w14:paraId="16FFF5F3" w14:textId="067ECECD" w:rsidR="00694BD9" w:rsidRPr="00CA3ADD" w:rsidRDefault="00694BD9" w:rsidP="00F00783">
      <w:pPr>
        <w:spacing w:after="60"/>
        <w:jc w:val="both"/>
        <w:rPr>
          <w:rFonts w:ascii="Cambria" w:hAnsi="Cambria"/>
          <w:color w:val="FF0000"/>
          <w:sz w:val="26"/>
          <w:szCs w:val="26"/>
        </w:rPr>
      </w:pPr>
      <w:r w:rsidRPr="00CF22CA">
        <w:rPr>
          <w:rFonts w:ascii="Cambria" w:hAnsi="Cambria"/>
          <w:sz w:val="26"/>
          <w:szCs w:val="26"/>
        </w:rPr>
        <w:t xml:space="preserve">Allegato 2-bis: Scheda di valutazione </w:t>
      </w:r>
      <w:r w:rsidR="00CA3ADD" w:rsidRPr="00E70BB5">
        <w:rPr>
          <w:rFonts w:ascii="Cambria" w:hAnsi="Cambria"/>
          <w:color w:val="000000" w:themeColor="text1"/>
          <w:sz w:val="26"/>
          <w:szCs w:val="26"/>
        </w:rPr>
        <w:t xml:space="preserve">per i Responsabili </w:t>
      </w:r>
      <w:r w:rsidRPr="00E70BB5">
        <w:rPr>
          <w:rFonts w:ascii="Cambria" w:hAnsi="Cambria"/>
          <w:color w:val="000000" w:themeColor="text1"/>
          <w:sz w:val="26"/>
          <w:szCs w:val="26"/>
        </w:rPr>
        <w:t>senza personale</w:t>
      </w:r>
      <w:r w:rsidR="00CA3ADD" w:rsidRPr="00E70BB5">
        <w:rPr>
          <w:rFonts w:ascii="Cambria" w:hAnsi="Cambria"/>
          <w:color w:val="000000" w:themeColor="text1"/>
          <w:sz w:val="26"/>
          <w:szCs w:val="26"/>
        </w:rPr>
        <w:t xml:space="preserve"> loro assegnato</w:t>
      </w:r>
    </w:p>
    <w:p w14:paraId="66F09553" w14:textId="77777777" w:rsidR="00577F56" w:rsidRDefault="00F702BB" w:rsidP="00450E8F">
      <w:pPr>
        <w:spacing w:after="60"/>
        <w:rPr>
          <w:rFonts w:ascii="Cambria" w:hAnsi="Cambria"/>
          <w:sz w:val="26"/>
          <w:szCs w:val="26"/>
        </w:rPr>
      </w:pPr>
      <w:r w:rsidRPr="00CF22CA">
        <w:rPr>
          <w:rFonts w:ascii="Cambria" w:hAnsi="Cambria"/>
          <w:sz w:val="26"/>
          <w:szCs w:val="26"/>
        </w:rPr>
        <w:t xml:space="preserve">Allegato 3: </w:t>
      </w:r>
      <w:r w:rsidR="00EB19FC" w:rsidRPr="00CF22CA">
        <w:rPr>
          <w:rFonts w:ascii="Cambria" w:hAnsi="Cambria"/>
          <w:sz w:val="26"/>
          <w:szCs w:val="26"/>
        </w:rPr>
        <w:t>Scheda di valutazione per i dipendenti</w:t>
      </w:r>
    </w:p>
    <w:p w14:paraId="62C1B5E5" w14:textId="49D050A2" w:rsidR="00EB19FC" w:rsidRPr="00E70BB5" w:rsidRDefault="00577F56" w:rsidP="00450E8F">
      <w:pPr>
        <w:spacing w:after="60"/>
        <w:jc w:val="both"/>
        <w:rPr>
          <w:rFonts w:ascii="Cambria" w:hAnsi="Cambria"/>
          <w:strike/>
          <w:color w:val="000000" w:themeColor="text1"/>
          <w:sz w:val="26"/>
          <w:szCs w:val="26"/>
        </w:rPr>
      </w:pPr>
      <w:r w:rsidRPr="00851B4C">
        <w:rPr>
          <w:rFonts w:ascii="Cambria" w:hAnsi="Cambria"/>
          <w:sz w:val="26"/>
          <w:szCs w:val="26"/>
        </w:rPr>
        <w:t xml:space="preserve">Allegato 3-bis: Scheda di valutazione per i dipendenti incaricati della responsabilità di procedimento, ai sensi degli articoli 5 e 6 della legge n. 241/1990 e </w:t>
      </w:r>
      <w:r w:rsidR="00F00783" w:rsidRPr="00E70BB5">
        <w:rPr>
          <w:rFonts w:ascii="Cambria" w:hAnsi="Cambria"/>
          <w:color w:val="000000" w:themeColor="text1"/>
          <w:sz w:val="26"/>
          <w:szCs w:val="26"/>
        </w:rPr>
        <w:t>del Codice dei contratti pubblici.</w:t>
      </w:r>
    </w:p>
    <w:sectPr w:rsidR="00EB19FC" w:rsidRPr="00E70BB5" w:rsidSect="00D100A4">
      <w:footerReference w:type="default" r:id="rId9"/>
      <w:pgSz w:w="11906" w:h="16838"/>
      <w:pgMar w:top="1134" w:right="1134" w:bottom="1134" w:left="1134" w:header="709" w:footer="709"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33094" w14:textId="77777777" w:rsidR="00E16AA2" w:rsidRDefault="00E16AA2" w:rsidP="005D4FCE">
      <w:r>
        <w:separator/>
      </w:r>
    </w:p>
  </w:endnote>
  <w:endnote w:type="continuationSeparator" w:id="0">
    <w:p w14:paraId="09D6345C" w14:textId="77777777" w:rsidR="00E16AA2" w:rsidRDefault="00E16AA2" w:rsidP="005D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36533"/>
      <w:docPartObj>
        <w:docPartGallery w:val="Page Numbers (Bottom of Page)"/>
        <w:docPartUnique/>
      </w:docPartObj>
    </w:sdtPr>
    <w:sdtEndPr>
      <w:rPr>
        <w:rFonts w:ascii="Cambria" w:hAnsi="Cambria"/>
        <w:sz w:val="16"/>
        <w:szCs w:val="16"/>
      </w:rPr>
    </w:sdtEndPr>
    <w:sdtContent>
      <w:p w14:paraId="57F8C6E8" w14:textId="77777777" w:rsidR="00CF3E2B" w:rsidRPr="00C1075B" w:rsidRDefault="00CF3E2B">
        <w:pPr>
          <w:pStyle w:val="Pidipagina"/>
          <w:jc w:val="right"/>
          <w:rPr>
            <w:rFonts w:ascii="Cambria" w:hAnsi="Cambria"/>
            <w:sz w:val="16"/>
            <w:szCs w:val="16"/>
          </w:rPr>
        </w:pPr>
        <w:r w:rsidRPr="00C1075B">
          <w:rPr>
            <w:rFonts w:ascii="Cambria" w:hAnsi="Cambria"/>
            <w:sz w:val="16"/>
            <w:szCs w:val="16"/>
          </w:rPr>
          <w:fldChar w:fldCharType="begin"/>
        </w:r>
        <w:r w:rsidRPr="00C1075B">
          <w:rPr>
            <w:rFonts w:ascii="Cambria" w:hAnsi="Cambria"/>
            <w:sz w:val="16"/>
            <w:szCs w:val="16"/>
          </w:rPr>
          <w:instrText>PAGE   \* MERGEFORMAT</w:instrText>
        </w:r>
        <w:r w:rsidRPr="00C1075B">
          <w:rPr>
            <w:rFonts w:ascii="Cambria" w:hAnsi="Cambria"/>
            <w:sz w:val="16"/>
            <w:szCs w:val="16"/>
          </w:rPr>
          <w:fldChar w:fldCharType="separate"/>
        </w:r>
        <w:r w:rsidR="0065344D">
          <w:rPr>
            <w:rFonts w:ascii="Cambria" w:hAnsi="Cambria"/>
            <w:noProof/>
            <w:sz w:val="16"/>
            <w:szCs w:val="16"/>
          </w:rPr>
          <w:t>1</w:t>
        </w:r>
        <w:r w:rsidRPr="00C1075B">
          <w:rPr>
            <w:rFonts w:ascii="Cambria" w:hAnsi="Cambria"/>
            <w:sz w:val="16"/>
            <w:szCs w:val="16"/>
          </w:rPr>
          <w:fldChar w:fldCharType="end"/>
        </w:r>
      </w:p>
    </w:sdtContent>
  </w:sdt>
  <w:p w14:paraId="7DF39303" w14:textId="77777777" w:rsidR="00CF3E2B" w:rsidRDefault="00CF3E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9D04B" w14:textId="77777777" w:rsidR="00E16AA2" w:rsidRDefault="00E16AA2" w:rsidP="005D4FCE">
      <w:r>
        <w:separator/>
      </w:r>
    </w:p>
  </w:footnote>
  <w:footnote w:type="continuationSeparator" w:id="0">
    <w:p w14:paraId="00397080" w14:textId="77777777" w:rsidR="00E16AA2" w:rsidRDefault="00E16AA2" w:rsidP="005D4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516"/>
    <w:multiLevelType w:val="hybridMultilevel"/>
    <w:tmpl w:val="30F0E3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F72DBF"/>
    <w:multiLevelType w:val="hybridMultilevel"/>
    <w:tmpl w:val="4852C9A0"/>
    <w:lvl w:ilvl="0" w:tplc="05EC8444">
      <w:start w:val="1"/>
      <w:numFmt w:val="bullet"/>
      <w:lvlText w:val=""/>
      <w:lvlJc w:val="left"/>
      <w:pPr>
        <w:ind w:left="1088" w:hanging="360"/>
      </w:pPr>
      <w:rPr>
        <w:rFonts w:ascii="Symbol" w:hAnsi="Symbol" w:hint="default"/>
      </w:rPr>
    </w:lvl>
    <w:lvl w:ilvl="1" w:tplc="04100003" w:tentative="1">
      <w:start w:val="1"/>
      <w:numFmt w:val="bullet"/>
      <w:lvlText w:val="o"/>
      <w:lvlJc w:val="left"/>
      <w:pPr>
        <w:ind w:left="1808" w:hanging="360"/>
      </w:pPr>
      <w:rPr>
        <w:rFonts w:ascii="Courier New" w:hAnsi="Courier New" w:cs="Courier New" w:hint="default"/>
      </w:rPr>
    </w:lvl>
    <w:lvl w:ilvl="2" w:tplc="04100005" w:tentative="1">
      <w:start w:val="1"/>
      <w:numFmt w:val="bullet"/>
      <w:lvlText w:val=""/>
      <w:lvlJc w:val="left"/>
      <w:pPr>
        <w:ind w:left="2528" w:hanging="360"/>
      </w:pPr>
      <w:rPr>
        <w:rFonts w:ascii="Wingdings" w:hAnsi="Wingdings" w:hint="default"/>
      </w:rPr>
    </w:lvl>
    <w:lvl w:ilvl="3" w:tplc="04100001" w:tentative="1">
      <w:start w:val="1"/>
      <w:numFmt w:val="bullet"/>
      <w:lvlText w:val=""/>
      <w:lvlJc w:val="left"/>
      <w:pPr>
        <w:ind w:left="3248" w:hanging="360"/>
      </w:pPr>
      <w:rPr>
        <w:rFonts w:ascii="Symbol" w:hAnsi="Symbol" w:hint="default"/>
      </w:rPr>
    </w:lvl>
    <w:lvl w:ilvl="4" w:tplc="04100003" w:tentative="1">
      <w:start w:val="1"/>
      <w:numFmt w:val="bullet"/>
      <w:lvlText w:val="o"/>
      <w:lvlJc w:val="left"/>
      <w:pPr>
        <w:ind w:left="3968" w:hanging="360"/>
      </w:pPr>
      <w:rPr>
        <w:rFonts w:ascii="Courier New" w:hAnsi="Courier New" w:cs="Courier New" w:hint="default"/>
      </w:rPr>
    </w:lvl>
    <w:lvl w:ilvl="5" w:tplc="04100005" w:tentative="1">
      <w:start w:val="1"/>
      <w:numFmt w:val="bullet"/>
      <w:lvlText w:val=""/>
      <w:lvlJc w:val="left"/>
      <w:pPr>
        <w:ind w:left="4688" w:hanging="360"/>
      </w:pPr>
      <w:rPr>
        <w:rFonts w:ascii="Wingdings" w:hAnsi="Wingdings" w:hint="default"/>
      </w:rPr>
    </w:lvl>
    <w:lvl w:ilvl="6" w:tplc="04100001" w:tentative="1">
      <w:start w:val="1"/>
      <w:numFmt w:val="bullet"/>
      <w:lvlText w:val=""/>
      <w:lvlJc w:val="left"/>
      <w:pPr>
        <w:ind w:left="5408" w:hanging="360"/>
      </w:pPr>
      <w:rPr>
        <w:rFonts w:ascii="Symbol" w:hAnsi="Symbol" w:hint="default"/>
      </w:rPr>
    </w:lvl>
    <w:lvl w:ilvl="7" w:tplc="04100003" w:tentative="1">
      <w:start w:val="1"/>
      <w:numFmt w:val="bullet"/>
      <w:lvlText w:val="o"/>
      <w:lvlJc w:val="left"/>
      <w:pPr>
        <w:ind w:left="6128" w:hanging="360"/>
      </w:pPr>
      <w:rPr>
        <w:rFonts w:ascii="Courier New" w:hAnsi="Courier New" w:cs="Courier New" w:hint="default"/>
      </w:rPr>
    </w:lvl>
    <w:lvl w:ilvl="8" w:tplc="04100005" w:tentative="1">
      <w:start w:val="1"/>
      <w:numFmt w:val="bullet"/>
      <w:lvlText w:val=""/>
      <w:lvlJc w:val="left"/>
      <w:pPr>
        <w:ind w:left="6848" w:hanging="360"/>
      </w:pPr>
      <w:rPr>
        <w:rFonts w:ascii="Wingdings" w:hAnsi="Wingdings" w:hint="default"/>
      </w:rPr>
    </w:lvl>
  </w:abstractNum>
  <w:abstractNum w:abstractNumId="2" w15:restartNumberingAfterBreak="0">
    <w:nsid w:val="052174F3"/>
    <w:multiLevelType w:val="hybridMultilevel"/>
    <w:tmpl w:val="AF641E0E"/>
    <w:lvl w:ilvl="0" w:tplc="B74428A6">
      <w:numFmt w:val="bullet"/>
      <w:lvlText w:val="–"/>
      <w:lvlJc w:val="left"/>
      <w:pPr>
        <w:ind w:left="644" w:hanging="360"/>
      </w:pPr>
      <w:rPr>
        <w:rFonts w:ascii="Cambria" w:eastAsiaTheme="minorHAnsi" w:hAnsi="Cambri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FFF5657"/>
    <w:multiLevelType w:val="hybridMultilevel"/>
    <w:tmpl w:val="2C5A06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E1053"/>
    <w:multiLevelType w:val="hybridMultilevel"/>
    <w:tmpl w:val="EE5A756C"/>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45265C"/>
    <w:multiLevelType w:val="hybridMultilevel"/>
    <w:tmpl w:val="B22604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463FA5"/>
    <w:multiLevelType w:val="hybridMultilevel"/>
    <w:tmpl w:val="B4BE751E"/>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BA3BD5"/>
    <w:multiLevelType w:val="multilevel"/>
    <w:tmpl w:val="6E3EC84C"/>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D16DB8"/>
    <w:multiLevelType w:val="hybridMultilevel"/>
    <w:tmpl w:val="12E2E8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A418F4"/>
    <w:multiLevelType w:val="hybridMultilevel"/>
    <w:tmpl w:val="007E3D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DC6E12"/>
    <w:multiLevelType w:val="hybridMultilevel"/>
    <w:tmpl w:val="CFFA4E0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9625719"/>
    <w:multiLevelType w:val="hybridMultilevel"/>
    <w:tmpl w:val="4FE21BAE"/>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433B3D"/>
    <w:multiLevelType w:val="multilevel"/>
    <w:tmpl w:val="3A540DAE"/>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127DDA"/>
    <w:multiLevelType w:val="multilevel"/>
    <w:tmpl w:val="F008F140"/>
    <w:lvl w:ilvl="0">
      <w:start w:val="2"/>
      <w:numFmt w:val="decimal"/>
      <w:lvlText w:val="%1"/>
      <w:lvlJc w:val="left"/>
      <w:pPr>
        <w:ind w:left="405" w:hanging="405"/>
      </w:pPr>
      <w:rPr>
        <w:rFonts w:asciiTheme="majorHAnsi" w:hAnsiTheme="majorHAnsi" w:hint="default"/>
        <w:b w:val="0"/>
        <w:color w:val="2E74B5" w:themeColor="accent1" w:themeShade="BF"/>
        <w:sz w:val="32"/>
      </w:rPr>
    </w:lvl>
    <w:lvl w:ilvl="1">
      <w:start w:val="1"/>
      <w:numFmt w:val="decimal"/>
      <w:lvlText w:val="%1.%2"/>
      <w:lvlJc w:val="left"/>
      <w:pPr>
        <w:ind w:left="405" w:hanging="405"/>
      </w:pPr>
      <w:rPr>
        <w:rFonts w:asciiTheme="majorHAnsi" w:hAnsiTheme="majorHAnsi" w:hint="default"/>
        <w:b w:val="0"/>
        <w:color w:val="2E74B5" w:themeColor="accent1" w:themeShade="BF"/>
        <w:sz w:val="32"/>
      </w:rPr>
    </w:lvl>
    <w:lvl w:ilvl="2">
      <w:start w:val="1"/>
      <w:numFmt w:val="decimal"/>
      <w:lvlText w:val="%1.%2.%3"/>
      <w:lvlJc w:val="left"/>
      <w:pPr>
        <w:ind w:left="720" w:hanging="720"/>
      </w:pPr>
      <w:rPr>
        <w:rFonts w:asciiTheme="majorHAnsi" w:hAnsiTheme="majorHAnsi" w:hint="default"/>
        <w:b w:val="0"/>
        <w:color w:val="2E74B5" w:themeColor="accent1" w:themeShade="BF"/>
        <w:sz w:val="32"/>
      </w:rPr>
    </w:lvl>
    <w:lvl w:ilvl="3">
      <w:start w:val="1"/>
      <w:numFmt w:val="decimal"/>
      <w:lvlText w:val="%1.%2.%3.%4"/>
      <w:lvlJc w:val="left"/>
      <w:pPr>
        <w:ind w:left="1080" w:hanging="1080"/>
      </w:pPr>
      <w:rPr>
        <w:rFonts w:asciiTheme="majorHAnsi" w:hAnsiTheme="majorHAnsi" w:hint="default"/>
        <w:b w:val="0"/>
        <w:color w:val="2E74B5" w:themeColor="accent1" w:themeShade="BF"/>
        <w:sz w:val="32"/>
      </w:rPr>
    </w:lvl>
    <w:lvl w:ilvl="4">
      <w:start w:val="1"/>
      <w:numFmt w:val="decimal"/>
      <w:lvlText w:val="%1.%2.%3.%4.%5"/>
      <w:lvlJc w:val="left"/>
      <w:pPr>
        <w:ind w:left="1080" w:hanging="1080"/>
      </w:pPr>
      <w:rPr>
        <w:rFonts w:asciiTheme="majorHAnsi" w:hAnsiTheme="majorHAnsi" w:hint="default"/>
        <w:b w:val="0"/>
        <w:color w:val="2E74B5" w:themeColor="accent1" w:themeShade="BF"/>
        <w:sz w:val="32"/>
      </w:rPr>
    </w:lvl>
    <w:lvl w:ilvl="5">
      <w:start w:val="1"/>
      <w:numFmt w:val="decimal"/>
      <w:lvlText w:val="%1.%2.%3.%4.%5.%6"/>
      <w:lvlJc w:val="left"/>
      <w:pPr>
        <w:ind w:left="1440" w:hanging="1440"/>
      </w:pPr>
      <w:rPr>
        <w:rFonts w:asciiTheme="majorHAnsi" w:hAnsiTheme="majorHAnsi" w:hint="default"/>
        <w:b w:val="0"/>
        <w:color w:val="2E74B5" w:themeColor="accent1" w:themeShade="BF"/>
        <w:sz w:val="32"/>
      </w:rPr>
    </w:lvl>
    <w:lvl w:ilvl="6">
      <w:start w:val="1"/>
      <w:numFmt w:val="decimal"/>
      <w:lvlText w:val="%1.%2.%3.%4.%5.%6.%7"/>
      <w:lvlJc w:val="left"/>
      <w:pPr>
        <w:ind w:left="1440" w:hanging="1440"/>
      </w:pPr>
      <w:rPr>
        <w:rFonts w:asciiTheme="majorHAnsi" w:hAnsiTheme="majorHAnsi" w:hint="default"/>
        <w:b w:val="0"/>
        <w:color w:val="2E74B5" w:themeColor="accent1" w:themeShade="BF"/>
        <w:sz w:val="32"/>
      </w:rPr>
    </w:lvl>
    <w:lvl w:ilvl="7">
      <w:start w:val="1"/>
      <w:numFmt w:val="decimal"/>
      <w:lvlText w:val="%1.%2.%3.%4.%5.%6.%7.%8"/>
      <w:lvlJc w:val="left"/>
      <w:pPr>
        <w:ind w:left="1800" w:hanging="1800"/>
      </w:pPr>
      <w:rPr>
        <w:rFonts w:asciiTheme="majorHAnsi" w:hAnsiTheme="majorHAnsi" w:hint="default"/>
        <w:b w:val="0"/>
        <w:color w:val="2E74B5" w:themeColor="accent1" w:themeShade="BF"/>
        <w:sz w:val="32"/>
      </w:rPr>
    </w:lvl>
    <w:lvl w:ilvl="8">
      <w:start w:val="1"/>
      <w:numFmt w:val="decimal"/>
      <w:lvlText w:val="%1.%2.%3.%4.%5.%6.%7.%8.%9"/>
      <w:lvlJc w:val="left"/>
      <w:pPr>
        <w:ind w:left="1800" w:hanging="1800"/>
      </w:pPr>
      <w:rPr>
        <w:rFonts w:asciiTheme="majorHAnsi" w:hAnsiTheme="majorHAnsi" w:hint="default"/>
        <w:b w:val="0"/>
        <w:color w:val="2E74B5" w:themeColor="accent1" w:themeShade="BF"/>
        <w:sz w:val="32"/>
      </w:rPr>
    </w:lvl>
  </w:abstractNum>
  <w:abstractNum w:abstractNumId="14" w15:restartNumberingAfterBreak="0">
    <w:nsid w:val="358D313F"/>
    <w:multiLevelType w:val="hybridMultilevel"/>
    <w:tmpl w:val="73446C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6223C6"/>
    <w:multiLevelType w:val="hybridMultilevel"/>
    <w:tmpl w:val="A74ECD7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04A16B6"/>
    <w:multiLevelType w:val="multilevel"/>
    <w:tmpl w:val="D8060A5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3D57BB"/>
    <w:multiLevelType w:val="hybridMultilevel"/>
    <w:tmpl w:val="24683298"/>
    <w:lvl w:ilvl="0" w:tplc="095ECA44">
      <w:start w:val="14"/>
      <w:numFmt w:val="bullet"/>
      <w:lvlText w:val="-"/>
      <w:lvlJc w:val="left"/>
      <w:pPr>
        <w:ind w:left="420" w:hanging="360"/>
      </w:pPr>
      <w:rPr>
        <w:rFonts w:ascii="Cambria" w:eastAsiaTheme="minorHAnsi" w:hAnsi="Cambr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42A748A1"/>
    <w:multiLevelType w:val="multilevel"/>
    <w:tmpl w:val="6E3EC84C"/>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1C1DAF"/>
    <w:multiLevelType w:val="hybridMultilevel"/>
    <w:tmpl w:val="156658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E64B4A"/>
    <w:multiLevelType w:val="multilevel"/>
    <w:tmpl w:val="6E3EC84C"/>
    <w:lvl w:ilvl="0">
      <w:start w:val="1"/>
      <w:numFmt w:val="decimal"/>
      <w:lvlText w:val="%1."/>
      <w:lvlJc w:val="left"/>
      <w:pPr>
        <w:ind w:left="502"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FA16A3"/>
    <w:multiLevelType w:val="hybridMultilevel"/>
    <w:tmpl w:val="29225C6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C8D7FCC"/>
    <w:multiLevelType w:val="hybridMultilevel"/>
    <w:tmpl w:val="340054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CF10F0"/>
    <w:multiLevelType w:val="hybridMultilevel"/>
    <w:tmpl w:val="13B0CC18"/>
    <w:lvl w:ilvl="0" w:tplc="05EC8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78644C"/>
    <w:multiLevelType w:val="hybridMultilevel"/>
    <w:tmpl w:val="A23EC938"/>
    <w:lvl w:ilvl="0" w:tplc="8CDE996E">
      <w:start w:val="1"/>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246316"/>
    <w:multiLevelType w:val="hybridMultilevel"/>
    <w:tmpl w:val="0562BC06"/>
    <w:lvl w:ilvl="0" w:tplc="C7A239E2">
      <w:start w:val="7"/>
      <w:numFmt w:val="bullet"/>
      <w:lvlText w:val="-"/>
      <w:lvlJc w:val="left"/>
      <w:pPr>
        <w:ind w:left="786" w:hanging="360"/>
      </w:pPr>
      <w:rPr>
        <w:rFonts w:ascii="Cambria" w:eastAsiaTheme="minorHAnsi" w:hAnsi="Cambria"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6B8529EB"/>
    <w:multiLevelType w:val="multilevel"/>
    <w:tmpl w:val="C9403D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314901"/>
    <w:multiLevelType w:val="hybridMultilevel"/>
    <w:tmpl w:val="5CE4F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7C0B65"/>
    <w:multiLevelType w:val="hybridMultilevel"/>
    <w:tmpl w:val="8B281FB4"/>
    <w:lvl w:ilvl="0" w:tplc="095ECA44">
      <w:start w:val="14"/>
      <w:numFmt w:val="bullet"/>
      <w:lvlText w:val="-"/>
      <w:lvlJc w:val="left"/>
      <w:pPr>
        <w:ind w:left="644" w:hanging="360"/>
      </w:pPr>
      <w:rPr>
        <w:rFonts w:ascii="Cambria" w:eastAsiaTheme="minorHAnsi" w:hAnsi="Cambria"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74AE1ADF"/>
    <w:multiLevelType w:val="hybridMultilevel"/>
    <w:tmpl w:val="D314336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4E66CE6"/>
    <w:multiLevelType w:val="hybridMultilevel"/>
    <w:tmpl w:val="7E2CF21C"/>
    <w:lvl w:ilvl="0" w:tplc="E13C5DB2">
      <w:start w:val="1"/>
      <w:numFmt w:val="lowerLetter"/>
      <w:lvlText w:val="%1)"/>
      <w:lvlJc w:val="left"/>
      <w:pPr>
        <w:ind w:left="1495" w:hanging="360"/>
      </w:pPr>
      <w:rPr>
        <w:b w:val="0"/>
        <w:bCs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600211278">
    <w:abstractNumId w:val="7"/>
  </w:num>
  <w:num w:numId="2" w16cid:durableId="1712802028">
    <w:abstractNumId w:val="0"/>
  </w:num>
  <w:num w:numId="3" w16cid:durableId="1356537698">
    <w:abstractNumId w:val="29"/>
  </w:num>
  <w:num w:numId="4" w16cid:durableId="1616716067">
    <w:abstractNumId w:val="8"/>
  </w:num>
  <w:num w:numId="5" w16cid:durableId="2041321279">
    <w:abstractNumId w:val="3"/>
  </w:num>
  <w:num w:numId="6" w16cid:durableId="508065580">
    <w:abstractNumId w:val="23"/>
  </w:num>
  <w:num w:numId="7" w16cid:durableId="7415427">
    <w:abstractNumId w:val="11"/>
  </w:num>
  <w:num w:numId="8" w16cid:durableId="348334626">
    <w:abstractNumId w:val="16"/>
  </w:num>
  <w:num w:numId="9" w16cid:durableId="1110736821">
    <w:abstractNumId w:val="6"/>
  </w:num>
  <w:num w:numId="10" w16cid:durableId="363487568">
    <w:abstractNumId w:val="21"/>
  </w:num>
  <w:num w:numId="11" w16cid:durableId="751465681">
    <w:abstractNumId w:val="5"/>
  </w:num>
  <w:num w:numId="12" w16cid:durableId="1936207114">
    <w:abstractNumId w:val="15"/>
  </w:num>
  <w:num w:numId="13" w16cid:durableId="1696150007">
    <w:abstractNumId w:val="4"/>
  </w:num>
  <w:num w:numId="14" w16cid:durableId="136193234">
    <w:abstractNumId w:val="13"/>
  </w:num>
  <w:num w:numId="15" w16cid:durableId="764964434">
    <w:abstractNumId w:val="26"/>
  </w:num>
  <w:num w:numId="16" w16cid:durableId="1472477070">
    <w:abstractNumId w:val="12"/>
  </w:num>
  <w:num w:numId="17" w16cid:durableId="1890608737">
    <w:abstractNumId w:val="18"/>
  </w:num>
  <w:num w:numId="18" w16cid:durableId="108940185">
    <w:abstractNumId w:val="20"/>
  </w:num>
  <w:num w:numId="19" w16cid:durableId="859511870">
    <w:abstractNumId w:val="1"/>
  </w:num>
  <w:num w:numId="20" w16cid:durableId="712389109">
    <w:abstractNumId w:val="10"/>
  </w:num>
  <w:num w:numId="21" w16cid:durableId="1060445333">
    <w:abstractNumId w:val="30"/>
  </w:num>
  <w:num w:numId="22" w16cid:durableId="1943142819">
    <w:abstractNumId w:val="19"/>
  </w:num>
  <w:num w:numId="23" w16cid:durableId="919753084">
    <w:abstractNumId w:val="9"/>
  </w:num>
  <w:num w:numId="24" w16cid:durableId="37516580">
    <w:abstractNumId w:val="22"/>
  </w:num>
  <w:num w:numId="25" w16cid:durableId="1011108271">
    <w:abstractNumId w:val="17"/>
  </w:num>
  <w:num w:numId="26" w16cid:durableId="660814227">
    <w:abstractNumId w:val="27"/>
  </w:num>
  <w:num w:numId="27" w16cid:durableId="1090540447">
    <w:abstractNumId w:val="24"/>
  </w:num>
  <w:num w:numId="28" w16cid:durableId="801463742">
    <w:abstractNumId w:val="14"/>
  </w:num>
  <w:num w:numId="29" w16cid:durableId="1793865219">
    <w:abstractNumId w:val="28"/>
  </w:num>
  <w:num w:numId="30" w16cid:durableId="276646761">
    <w:abstractNumId w:val="2"/>
  </w:num>
  <w:num w:numId="31" w16cid:durableId="19551661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B2"/>
    <w:rsid w:val="0000111D"/>
    <w:rsid w:val="00001D9A"/>
    <w:rsid w:val="00002F7F"/>
    <w:rsid w:val="00003DCC"/>
    <w:rsid w:val="000042F3"/>
    <w:rsid w:val="000053C2"/>
    <w:rsid w:val="00007424"/>
    <w:rsid w:val="00013539"/>
    <w:rsid w:val="000141E5"/>
    <w:rsid w:val="000149A6"/>
    <w:rsid w:val="00016DC1"/>
    <w:rsid w:val="00025F0B"/>
    <w:rsid w:val="0003015C"/>
    <w:rsid w:val="000310F8"/>
    <w:rsid w:val="000325A2"/>
    <w:rsid w:val="000335AE"/>
    <w:rsid w:val="00043EA6"/>
    <w:rsid w:val="00046EEA"/>
    <w:rsid w:val="0005465C"/>
    <w:rsid w:val="0005746F"/>
    <w:rsid w:val="00057542"/>
    <w:rsid w:val="00070E2A"/>
    <w:rsid w:val="0007504F"/>
    <w:rsid w:val="000803A7"/>
    <w:rsid w:val="00080DA2"/>
    <w:rsid w:val="00086740"/>
    <w:rsid w:val="0009173A"/>
    <w:rsid w:val="000A0F03"/>
    <w:rsid w:val="000A7D70"/>
    <w:rsid w:val="000B0D66"/>
    <w:rsid w:val="000B127C"/>
    <w:rsid w:val="000C1613"/>
    <w:rsid w:val="000D4648"/>
    <w:rsid w:val="000D5960"/>
    <w:rsid w:val="000D71E6"/>
    <w:rsid w:val="000D7491"/>
    <w:rsid w:val="000D7996"/>
    <w:rsid w:val="000F2543"/>
    <w:rsid w:val="000F3953"/>
    <w:rsid w:val="000F7701"/>
    <w:rsid w:val="00101235"/>
    <w:rsid w:val="0010361A"/>
    <w:rsid w:val="00107765"/>
    <w:rsid w:val="001105ED"/>
    <w:rsid w:val="00111244"/>
    <w:rsid w:val="00111B26"/>
    <w:rsid w:val="00115FDC"/>
    <w:rsid w:val="00120085"/>
    <w:rsid w:val="00123357"/>
    <w:rsid w:val="001233AB"/>
    <w:rsid w:val="001238B7"/>
    <w:rsid w:val="0012410D"/>
    <w:rsid w:val="00125D15"/>
    <w:rsid w:val="001302BD"/>
    <w:rsid w:val="00130471"/>
    <w:rsid w:val="0013279B"/>
    <w:rsid w:val="001332A7"/>
    <w:rsid w:val="00140041"/>
    <w:rsid w:val="001429D7"/>
    <w:rsid w:val="00142A8C"/>
    <w:rsid w:val="00143911"/>
    <w:rsid w:val="00144E72"/>
    <w:rsid w:val="00145419"/>
    <w:rsid w:val="00160930"/>
    <w:rsid w:val="001627F2"/>
    <w:rsid w:val="001629D0"/>
    <w:rsid w:val="00164BD9"/>
    <w:rsid w:val="001662E9"/>
    <w:rsid w:val="001801E7"/>
    <w:rsid w:val="00184336"/>
    <w:rsid w:val="00184763"/>
    <w:rsid w:val="001854B3"/>
    <w:rsid w:val="00191450"/>
    <w:rsid w:val="00195A01"/>
    <w:rsid w:val="001A08EA"/>
    <w:rsid w:val="001A13D5"/>
    <w:rsid w:val="001A650B"/>
    <w:rsid w:val="001A7367"/>
    <w:rsid w:val="001B0EDB"/>
    <w:rsid w:val="001B3BD1"/>
    <w:rsid w:val="001E65F6"/>
    <w:rsid w:val="001F0FA8"/>
    <w:rsid w:val="001F7CEB"/>
    <w:rsid w:val="00200C83"/>
    <w:rsid w:val="00202175"/>
    <w:rsid w:val="002048D9"/>
    <w:rsid w:val="00204BF0"/>
    <w:rsid w:val="0020660E"/>
    <w:rsid w:val="002074A1"/>
    <w:rsid w:val="00212864"/>
    <w:rsid w:val="00214E4A"/>
    <w:rsid w:val="00215F20"/>
    <w:rsid w:val="00216122"/>
    <w:rsid w:val="00222C8E"/>
    <w:rsid w:val="002255C6"/>
    <w:rsid w:val="00231675"/>
    <w:rsid w:val="00234C0C"/>
    <w:rsid w:val="00236782"/>
    <w:rsid w:val="002403C9"/>
    <w:rsid w:val="002426D3"/>
    <w:rsid w:val="00250808"/>
    <w:rsid w:val="00254319"/>
    <w:rsid w:val="00256C4F"/>
    <w:rsid w:val="00257FBD"/>
    <w:rsid w:val="00263F05"/>
    <w:rsid w:val="0027095E"/>
    <w:rsid w:val="00273A0C"/>
    <w:rsid w:val="00277C6F"/>
    <w:rsid w:val="00284AEF"/>
    <w:rsid w:val="002869B3"/>
    <w:rsid w:val="002951C6"/>
    <w:rsid w:val="002A301F"/>
    <w:rsid w:val="002A32B9"/>
    <w:rsid w:val="002A605F"/>
    <w:rsid w:val="002B291A"/>
    <w:rsid w:val="002B3586"/>
    <w:rsid w:val="002C1827"/>
    <w:rsid w:val="002C1C8D"/>
    <w:rsid w:val="002C277F"/>
    <w:rsid w:val="002C5403"/>
    <w:rsid w:val="002C6291"/>
    <w:rsid w:val="002C7FB8"/>
    <w:rsid w:val="002D6166"/>
    <w:rsid w:val="002D6AFC"/>
    <w:rsid w:val="002E3D54"/>
    <w:rsid w:val="002E568C"/>
    <w:rsid w:val="002E6C19"/>
    <w:rsid w:val="002F5890"/>
    <w:rsid w:val="002F7F1F"/>
    <w:rsid w:val="003007DD"/>
    <w:rsid w:val="003009C9"/>
    <w:rsid w:val="003055EF"/>
    <w:rsid w:val="00316175"/>
    <w:rsid w:val="003226B6"/>
    <w:rsid w:val="003264B0"/>
    <w:rsid w:val="003277CE"/>
    <w:rsid w:val="003308CA"/>
    <w:rsid w:val="003320A6"/>
    <w:rsid w:val="00334BE4"/>
    <w:rsid w:val="00342910"/>
    <w:rsid w:val="0034682A"/>
    <w:rsid w:val="003637B6"/>
    <w:rsid w:val="00364F49"/>
    <w:rsid w:val="0036622D"/>
    <w:rsid w:val="003665DE"/>
    <w:rsid w:val="0036776B"/>
    <w:rsid w:val="003702D3"/>
    <w:rsid w:val="00370772"/>
    <w:rsid w:val="00370BD4"/>
    <w:rsid w:val="00371A21"/>
    <w:rsid w:val="00373458"/>
    <w:rsid w:val="003758F3"/>
    <w:rsid w:val="0037699D"/>
    <w:rsid w:val="00377F36"/>
    <w:rsid w:val="00382447"/>
    <w:rsid w:val="00383FD0"/>
    <w:rsid w:val="00384B42"/>
    <w:rsid w:val="00385E99"/>
    <w:rsid w:val="0039341A"/>
    <w:rsid w:val="00397407"/>
    <w:rsid w:val="003A1304"/>
    <w:rsid w:val="003A3D97"/>
    <w:rsid w:val="003A7120"/>
    <w:rsid w:val="003B3A01"/>
    <w:rsid w:val="003B43BC"/>
    <w:rsid w:val="003B5A70"/>
    <w:rsid w:val="003B5C3C"/>
    <w:rsid w:val="003C1576"/>
    <w:rsid w:val="003C4F70"/>
    <w:rsid w:val="003C612E"/>
    <w:rsid w:val="003D0F10"/>
    <w:rsid w:val="003D5E87"/>
    <w:rsid w:val="003F2F93"/>
    <w:rsid w:val="003F3869"/>
    <w:rsid w:val="004000B5"/>
    <w:rsid w:val="00402534"/>
    <w:rsid w:val="00404B42"/>
    <w:rsid w:val="00406549"/>
    <w:rsid w:val="00406C72"/>
    <w:rsid w:val="00406CD2"/>
    <w:rsid w:val="00420E9D"/>
    <w:rsid w:val="00421A59"/>
    <w:rsid w:val="00435644"/>
    <w:rsid w:val="00435B6D"/>
    <w:rsid w:val="00443DB1"/>
    <w:rsid w:val="00450E8F"/>
    <w:rsid w:val="00455112"/>
    <w:rsid w:val="004575F5"/>
    <w:rsid w:val="004577D7"/>
    <w:rsid w:val="00461381"/>
    <w:rsid w:val="00462DC5"/>
    <w:rsid w:val="004630B9"/>
    <w:rsid w:val="004646CA"/>
    <w:rsid w:val="00466FD1"/>
    <w:rsid w:val="00471409"/>
    <w:rsid w:val="00480494"/>
    <w:rsid w:val="00482CF8"/>
    <w:rsid w:val="00495A53"/>
    <w:rsid w:val="004A489B"/>
    <w:rsid w:val="004B5BB2"/>
    <w:rsid w:val="004B638A"/>
    <w:rsid w:val="004C13CA"/>
    <w:rsid w:val="004C2B38"/>
    <w:rsid w:val="004C4815"/>
    <w:rsid w:val="004C5212"/>
    <w:rsid w:val="004C70DB"/>
    <w:rsid w:val="004C7163"/>
    <w:rsid w:val="004D30F2"/>
    <w:rsid w:val="004D47F7"/>
    <w:rsid w:val="004E04BE"/>
    <w:rsid w:val="004E0B15"/>
    <w:rsid w:val="004E3B06"/>
    <w:rsid w:val="004E5723"/>
    <w:rsid w:val="004E5D37"/>
    <w:rsid w:val="004E72FC"/>
    <w:rsid w:val="004F4262"/>
    <w:rsid w:val="0050100B"/>
    <w:rsid w:val="00503019"/>
    <w:rsid w:val="005054B7"/>
    <w:rsid w:val="00505BA1"/>
    <w:rsid w:val="0051064D"/>
    <w:rsid w:val="005109D8"/>
    <w:rsid w:val="005159B9"/>
    <w:rsid w:val="005166CD"/>
    <w:rsid w:val="00517F11"/>
    <w:rsid w:val="00520111"/>
    <w:rsid w:val="00520120"/>
    <w:rsid w:val="0052485D"/>
    <w:rsid w:val="005279CF"/>
    <w:rsid w:val="005365DF"/>
    <w:rsid w:val="00541543"/>
    <w:rsid w:val="00542F62"/>
    <w:rsid w:val="0054345E"/>
    <w:rsid w:val="005460B9"/>
    <w:rsid w:val="0055059A"/>
    <w:rsid w:val="00550E1A"/>
    <w:rsid w:val="00551BC2"/>
    <w:rsid w:val="005574BB"/>
    <w:rsid w:val="0056016B"/>
    <w:rsid w:val="0056063F"/>
    <w:rsid w:val="00561C27"/>
    <w:rsid w:val="00572A77"/>
    <w:rsid w:val="00577F56"/>
    <w:rsid w:val="005956C5"/>
    <w:rsid w:val="005A0487"/>
    <w:rsid w:val="005A07B9"/>
    <w:rsid w:val="005A0AE2"/>
    <w:rsid w:val="005A3504"/>
    <w:rsid w:val="005A35B4"/>
    <w:rsid w:val="005B1407"/>
    <w:rsid w:val="005B54CF"/>
    <w:rsid w:val="005B631A"/>
    <w:rsid w:val="005C036A"/>
    <w:rsid w:val="005C634E"/>
    <w:rsid w:val="005D077C"/>
    <w:rsid w:val="005D1333"/>
    <w:rsid w:val="005D4FCE"/>
    <w:rsid w:val="005D7CAB"/>
    <w:rsid w:val="005E5D4A"/>
    <w:rsid w:val="005E7230"/>
    <w:rsid w:val="005E7FDA"/>
    <w:rsid w:val="005F0CDB"/>
    <w:rsid w:val="005F1833"/>
    <w:rsid w:val="005F22A0"/>
    <w:rsid w:val="005F2EF1"/>
    <w:rsid w:val="005F5CEC"/>
    <w:rsid w:val="006007D7"/>
    <w:rsid w:val="00601FEA"/>
    <w:rsid w:val="006027B7"/>
    <w:rsid w:val="00606AFA"/>
    <w:rsid w:val="00613857"/>
    <w:rsid w:val="006148CD"/>
    <w:rsid w:val="006166CC"/>
    <w:rsid w:val="0062328D"/>
    <w:rsid w:val="006235A9"/>
    <w:rsid w:val="006253DE"/>
    <w:rsid w:val="006277D5"/>
    <w:rsid w:val="006303DC"/>
    <w:rsid w:val="00631B5A"/>
    <w:rsid w:val="00633655"/>
    <w:rsid w:val="00637C22"/>
    <w:rsid w:val="00645B02"/>
    <w:rsid w:val="00650A11"/>
    <w:rsid w:val="0065344D"/>
    <w:rsid w:val="006542F2"/>
    <w:rsid w:val="00654AFD"/>
    <w:rsid w:val="00654F8C"/>
    <w:rsid w:val="006557D0"/>
    <w:rsid w:val="00655958"/>
    <w:rsid w:val="00656105"/>
    <w:rsid w:val="00660BC9"/>
    <w:rsid w:val="00661544"/>
    <w:rsid w:val="0066381A"/>
    <w:rsid w:val="00664E73"/>
    <w:rsid w:val="00666E91"/>
    <w:rsid w:val="006720C4"/>
    <w:rsid w:val="006760CE"/>
    <w:rsid w:val="00677999"/>
    <w:rsid w:val="00681B11"/>
    <w:rsid w:val="006835E2"/>
    <w:rsid w:val="00683668"/>
    <w:rsid w:val="006843E7"/>
    <w:rsid w:val="00687606"/>
    <w:rsid w:val="006947B0"/>
    <w:rsid w:val="00694BD9"/>
    <w:rsid w:val="006A2827"/>
    <w:rsid w:val="006A2E32"/>
    <w:rsid w:val="006A4F24"/>
    <w:rsid w:val="006A575D"/>
    <w:rsid w:val="006A7F45"/>
    <w:rsid w:val="006B21AF"/>
    <w:rsid w:val="006B4455"/>
    <w:rsid w:val="006C18F9"/>
    <w:rsid w:val="006C34CB"/>
    <w:rsid w:val="006D07D4"/>
    <w:rsid w:val="006D0870"/>
    <w:rsid w:val="006D2F69"/>
    <w:rsid w:val="006D5C46"/>
    <w:rsid w:val="006D5FE4"/>
    <w:rsid w:val="006D7608"/>
    <w:rsid w:val="006E0F2D"/>
    <w:rsid w:val="006E1E25"/>
    <w:rsid w:val="006E1FE2"/>
    <w:rsid w:val="006E2918"/>
    <w:rsid w:val="006E7372"/>
    <w:rsid w:val="006F619A"/>
    <w:rsid w:val="006F7E16"/>
    <w:rsid w:val="007045DA"/>
    <w:rsid w:val="00707015"/>
    <w:rsid w:val="00710A69"/>
    <w:rsid w:val="00712D86"/>
    <w:rsid w:val="007168A3"/>
    <w:rsid w:val="00716CE2"/>
    <w:rsid w:val="007171EA"/>
    <w:rsid w:val="00723A98"/>
    <w:rsid w:val="007271B6"/>
    <w:rsid w:val="007301A8"/>
    <w:rsid w:val="00731701"/>
    <w:rsid w:val="00734076"/>
    <w:rsid w:val="007371C1"/>
    <w:rsid w:val="00742FBF"/>
    <w:rsid w:val="007479E5"/>
    <w:rsid w:val="007504F0"/>
    <w:rsid w:val="00752E2E"/>
    <w:rsid w:val="00753E18"/>
    <w:rsid w:val="007646C7"/>
    <w:rsid w:val="007763B7"/>
    <w:rsid w:val="007777AC"/>
    <w:rsid w:val="00782B6E"/>
    <w:rsid w:val="00784743"/>
    <w:rsid w:val="0078754E"/>
    <w:rsid w:val="00787C77"/>
    <w:rsid w:val="0079032E"/>
    <w:rsid w:val="007911DB"/>
    <w:rsid w:val="0079369D"/>
    <w:rsid w:val="007A012E"/>
    <w:rsid w:val="007A17FA"/>
    <w:rsid w:val="007A4AA2"/>
    <w:rsid w:val="007A4F87"/>
    <w:rsid w:val="007B27D2"/>
    <w:rsid w:val="007B2FFC"/>
    <w:rsid w:val="007B44F9"/>
    <w:rsid w:val="007B4846"/>
    <w:rsid w:val="007C0372"/>
    <w:rsid w:val="007C03C5"/>
    <w:rsid w:val="007C1AF8"/>
    <w:rsid w:val="007C3231"/>
    <w:rsid w:val="007C4EE9"/>
    <w:rsid w:val="007C5609"/>
    <w:rsid w:val="007C6EFF"/>
    <w:rsid w:val="007D0FE9"/>
    <w:rsid w:val="007D3C1E"/>
    <w:rsid w:val="007E092F"/>
    <w:rsid w:val="007E0C16"/>
    <w:rsid w:val="007E344B"/>
    <w:rsid w:val="007E4D3E"/>
    <w:rsid w:val="007E6C57"/>
    <w:rsid w:val="007F3FB4"/>
    <w:rsid w:val="007F723A"/>
    <w:rsid w:val="008065D7"/>
    <w:rsid w:val="00806B69"/>
    <w:rsid w:val="008112C2"/>
    <w:rsid w:val="0081570E"/>
    <w:rsid w:val="00815897"/>
    <w:rsid w:val="00821D4A"/>
    <w:rsid w:val="00827136"/>
    <w:rsid w:val="0082797E"/>
    <w:rsid w:val="00827AFF"/>
    <w:rsid w:val="00827DE7"/>
    <w:rsid w:val="00844DAC"/>
    <w:rsid w:val="00851B4C"/>
    <w:rsid w:val="00854E5B"/>
    <w:rsid w:val="008551A5"/>
    <w:rsid w:val="00856571"/>
    <w:rsid w:val="0087593E"/>
    <w:rsid w:val="00894969"/>
    <w:rsid w:val="008A789F"/>
    <w:rsid w:val="008B3343"/>
    <w:rsid w:val="008B4015"/>
    <w:rsid w:val="008B7DC0"/>
    <w:rsid w:val="008C1D97"/>
    <w:rsid w:val="008C4416"/>
    <w:rsid w:val="008C46B4"/>
    <w:rsid w:val="008C7F78"/>
    <w:rsid w:val="008D05F4"/>
    <w:rsid w:val="008D2936"/>
    <w:rsid w:val="008E001E"/>
    <w:rsid w:val="008F48B2"/>
    <w:rsid w:val="008F578B"/>
    <w:rsid w:val="008F60D1"/>
    <w:rsid w:val="009022A9"/>
    <w:rsid w:val="00902818"/>
    <w:rsid w:val="0090287C"/>
    <w:rsid w:val="00906C05"/>
    <w:rsid w:val="00906C81"/>
    <w:rsid w:val="00913D91"/>
    <w:rsid w:val="00916C32"/>
    <w:rsid w:val="00921AC4"/>
    <w:rsid w:val="00922FE6"/>
    <w:rsid w:val="00923AF6"/>
    <w:rsid w:val="00926971"/>
    <w:rsid w:val="00932420"/>
    <w:rsid w:val="00932E6F"/>
    <w:rsid w:val="0093654D"/>
    <w:rsid w:val="00951DD4"/>
    <w:rsid w:val="009571C6"/>
    <w:rsid w:val="00960083"/>
    <w:rsid w:val="00966514"/>
    <w:rsid w:val="0097295C"/>
    <w:rsid w:val="0097490C"/>
    <w:rsid w:val="009803E0"/>
    <w:rsid w:val="00990987"/>
    <w:rsid w:val="009949AC"/>
    <w:rsid w:val="009A0DBD"/>
    <w:rsid w:val="009A23F1"/>
    <w:rsid w:val="009A46E5"/>
    <w:rsid w:val="009B0EAE"/>
    <w:rsid w:val="009B4793"/>
    <w:rsid w:val="009B63AF"/>
    <w:rsid w:val="009B7592"/>
    <w:rsid w:val="009C20A2"/>
    <w:rsid w:val="009C489F"/>
    <w:rsid w:val="009C5852"/>
    <w:rsid w:val="009C6BF1"/>
    <w:rsid w:val="009D3093"/>
    <w:rsid w:val="009D4308"/>
    <w:rsid w:val="009D4BD5"/>
    <w:rsid w:val="009D5ADB"/>
    <w:rsid w:val="009E0C27"/>
    <w:rsid w:val="009E5EEC"/>
    <w:rsid w:val="009E5F63"/>
    <w:rsid w:val="009E66E2"/>
    <w:rsid w:val="009E671E"/>
    <w:rsid w:val="009F1AE7"/>
    <w:rsid w:val="009F31AA"/>
    <w:rsid w:val="009F6330"/>
    <w:rsid w:val="009F79E1"/>
    <w:rsid w:val="00A05537"/>
    <w:rsid w:val="00A05D87"/>
    <w:rsid w:val="00A11BDE"/>
    <w:rsid w:val="00A135FB"/>
    <w:rsid w:val="00A14554"/>
    <w:rsid w:val="00A153AD"/>
    <w:rsid w:val="00A22060"/>
    <w:rsid w:val="00A24D16"/>
    <w:rsid w:val="00A340BA"/>
    <w:rsid w:val="00A3538D"/>
    <w:rsid w:val="00A35D78"/>
    <w:rsid w:val="00A35E4D"/>
    <w:rsid w:val="00A401B7"/>
    <w:rsid w:val="00A42A12"/>
    <w:rsid w:val="00A445CC"/>
    <w:rsid w:val="00A5261D"/>
    <w:rsid w:val="00A52BD6"/>
    <w:rsid w:val="00A52C4F"/>
    <w:rsid w:val="00A53CB2"/>
    <w:rsid w:val="00A62E7B"/>
    <w:rsid w:val="00A660EA"/>
    <w:rsid w:val="00A6654B"/>
    <w:rsid w:val="00A75794"/>
    <w:rsid w:val="00A83DEA"/>
    <w:rsid w:val="00A84F8B"/>
    <w:rsid w:val="00A94001"/>
    <w:rsid w:val="00A97B57"/>
    <w:rsid w:val="00AA501B"/>
    <w:rsid w:val="00AA6570"/>
    <w:rsid w:val="00AB3615"/>
    <w:rsid w:val="00AB5D88"/>
    <w:rsid w:val="00AB711F"/>
    <w:rsid w:val="00AD1D60"/>
    <w:rsid w:val="00AD5963"/>
    <w:rsid w:val="00AD6C2F"/>
    <w:rsid w:val="00AD7043"/>
    <w:rsid w:val="00AE0CBF"/>
    <w:rsid w:val="00AE35DC"/>
    <w:rsid w:val="00AE4126"/>
    <w:rsid w:val="00AF0A58"/>
    <w:rsid w:val="00AF4430"/>
    <w:rsid w:val="00B00D22"/>
    <w:rsid w:val="00B01187"/>
    <w:rsid w:val="00B01445"/>
    <w:rsid w:val="00B06FB6"/>
    <w:rsid w:val="00B07258"/>
    <w:rsid w:val="00B11799"/>
    <w:rsid w:val="00B1594E"/>
    <w:rsid w:val="00B266F9"/>
    <w:rsid w:val="00B27F8F"/>
    <w:rsid w:val="00B3114F"/>
    <w:rsid w:val="00B33B91"/>
    <w:rsid w:val="00B36C50"/>
    <w:rsid w:val="00B36C54"/>
    <w:rsid w:val="00B406C1"/>
    <w:rsid w:val="00B42333"/>
    <w:rsid w:val="00B4638A"/>
    <w:rsid w:val="00B47309"/>
    <w:rsid w:val="00B5306D"/>
    <w:rsid w:val="00B53F48"/>
    <w:rsid w:val="00B6093E"/>
    <w:rsid w:val="00B63705"/>
    <w:rsid w:val="00B74404"/>
    <w:rsid w:val="00B807B1"/>
    <w:rsid w:val="00B839D6"/>
    <w:rsid w:val="00B90A44"/>
    <w:rsid w:val="00B91215"/>
    <w:rsid w:val="00B971E6"/>
    <w:rsid w:val="00BA1877"/>
    <w:rsid w:val="00BB1DEB"/>
    <w:rsid w:val="00BB491B"/>
    <w:rsid w:val="00BB62FB"/>
    <w:rsid w:val="00BC39D5"/>
    <w:rsid w:val="00BC5DA4"/>
    <w:rsid w:val="00BD1444"/>
    <w:rsid w:val="00BD5BB4"/>
    <w:rsid w:val="00BD78F9"/>
    <w:rsid w:val="00BE17E4"/>
    <w:rsid w:val="00BE743F"/>
    <w:rsid w:val="00BF0910"/>
    <w:rsid w:val="00BF29A0"/>
    <w:rsid w:val="00BF2FF1"/>
    <w:rsid w:val="00BF5194"/>
    <w:rsid w:val="00BF5350"/>
    <w:rsid w:val="00C1075B"/>
    <w:rsid w:val="00C11D4B"/>
    <w:rsid w:val="00C1205F"/>
    <w:rsid w:val="00C146C5"/>
    <w:rsid w:val="00C220A2"/>
    <w:rsid w:val="00C2262D"/>
    <w:rsid w:val="00C27002"/>
    <w:rsid w:val="00C31282"/>
    <w:rsid w:val="00C32770"/>
    <w:rsid w:val="00C33663"/>
    <w:rsid w:val="00C36723"/>
    <w:rsid w:val="00C3686A"/>
    <w:rsid w:val="00C3746F"/>
    <w:rsid w:val="00C4086B"/>
    <w:rsid w:val="00C43466"/>
    <w:rsid w:val="00C4726E"/>
    <w:rsid w:val="00C50074"/>
    <w:rsid w:val="00C53A3A"/>
    <w:rsid w:val="00C62EB6"/>
    <w:rsid w:val="00C640F8"/>
    <w:rsid w:val="00C647EE"/>
    <w:rsid w:val="00C6514D"/>
    <w:rsid w:val="00C67295"/>
    <w:rsid w:val="00C67EC9"/>
    <w:rsid w:val="00C72DCA"/>
    <w:rsid w:val="00C75760"/>
    <w:rsid w:val="00C806A4"/>
    <w:rsid w:val="00C82ED0"/>
    <w:rsid w:val="00C836B3"/>
    <w:rsid w:val="00C85EE2"/>
    <w:rsid w:val="00C86491"/>
    <w:rsid w:val="00C92D30"/>
    <w:rsid w:val="00C945AE"/>
    <w:rsid w:val="00C97524"/>
    <w:rsid w:val="00CA3ADD"/>
    <w:rsid w:val="00CA4D6D"/>
    <w:rsid w:val="00CA5391"/>
    <w:rsid w:val="00CB1139"/>
    <w:rsid w:val="00CB25B2"/>
    <w:rsid w:val="00CB3F09"/>
    <w:rsid w:val="00CB5A85"/>
    <w:rsid w:val="00CC2FAA"/>
    <w:rsid w:val="00CD14D9"/>
    <w:rsid w:val="00CD1840"/>
    <w:rsid w:val="00CE33E9"/>
    <w:rsid w:val="00CE38EE"/>
    <w:rsid w:val="00CE5794"/>
    <w:rsid w:val="00CE5D2F"/>
    <w:rsid w:val="00CE6D9A"/>
    <w:rsid w:val="00CE7050"/>
    <w:rsid w:val="00CF05E8"/>
    <w:rsid w:val="00CF22CA"/>
    <w:rsid w:val="00CF3E2B"/>
    <w:rsid w:val="00CF4C40"/>
    <w:rsid w:val="00D0046C"/>
    <w:rsid w:val="00D07E79"/>
    <w:rsid w:val="00D100A4"/>
    <w:rsid w:val="00D136FB"/>
    <w:rsid w:val="00D13B8B"/>
    <w:rsid w:val="00D14241"/>
    <w:rsid w:val="00D1562F"/>
    <w:rsid w:val="00D20E2A"/>
    <w:rsid w:val="00D232A3"/>
    <w:rsid w:val="00D351C8"/>
    <w:rsid w:val="00D45700"/>
    <w:rsid w:val="00D46205"/>
    <w:rsid w:val="00D56C27"/>
    <w:rsid w:val="00D6531B"/>
    <w:rsid w:val="00D6577A"/>
    <w:rsid w:val="00D71AEF"/>
    <w:rsid w:val="00D75553"/>
    <w:rsid w:val="00D75D5A"/>
    <w:rsid w:val="00D76F40"/>
    <w:rsid w:val="00D80524"/>
    <w:rsid w:val="00D82236"/>
    <w:rsid w:val="00D87A7D"/>
    <w:rsid w:val="00D90BAA"/>
    <w:rsid w:val="00D922CB"/>
    <w:rsid w:val="00D94E8F"/>
    <w:rsid w:val="00DA029C"/>
    <w:rsid w:val="00DA2BF9"/>
    <w:rsid w:val="00DA31B0"/>
    <w:rsid w:val="00DA7EE0"/>
    <w:rsid w:val="00DB07B0"/>
    <w:rsid w:val="00DB14AB"/>
    <w:rsid w:val="00DB483E"/>
    <w:rsid w:val="00DB683E"/>
    <w:rsid w:val="00DC0D7E"/>
    <w:rsid w:val="00DC1919"/>
    <w:rsid w:val="00DC3C73"/>
    <w:rsid w:val="00DC52D0"/>
    <w:rsid w:val="00DD4A10"/>
    <w:rsid w:val="00DE2240"/>
    <w:rsid w:val="00DF005B"/>
    <w:rsid w:val="00DF232A"/>
    <w:rsid w:val="00DF2E91"/>
    <w:rsid w:val="00DF34E5"/>
    <w:rsid w:val="00DF4CED"/>
    <w:rsid w:val="00DF5833"/>
    <w:rsid w:val="00E00478"/>
    <w:rsid w:val="00E004D8"/>
    <w:rsid w:val="00E05C2E"/>
    <w:rsid w:val="00E06111"/>
    <w:rsid w:val="00E127F1"/>
    <w:rsid w:val="00E167FB"/>
    <w:rsid w:val="00E16AA2"/>
    <w:rsid w:val="00E16F36"/>
    <w:rsid w:val="00E2040F"/>
    <w:rsid w:val="00E20921"/>
    <w:rsid w:val="00E21C08"/>
    <w:rsid w:val="00E22130"/>
    <w:rsid w:val="00E22FEE"/>
    <w:rsid w:val="00E2706F"/>
    <w:rsid w:val="00E3315F"/>
    <w:rsid w:val="00E367F8"/>
    <w:rsid w:val="00E40BA9"/>
    <w:rsid w:val="00E411C6"/>
    <w:rsid w:val="00E412D1"/>
    <w:rsid w:val="00E41559"/>
    <w:rsid w:val="00E42940"/>
    <w:rsid w:val="00E42D16"/>
    <w:rsid w:val="00E42F2D"/>
    <w:rsid w:val="00E468E0"/>
    <w:rsid w:val="00E50E7F"/>
    <w:rsid w:val="00E5343B"/>
    <w:rsid w:val="00E5455E"/>
    <w:rsid w:val="00E5541D"/>
    <w:rsid w:val="00E56906"/>
    <w:rsid w:val="00E60A1F"/>
    <w:rsid w:val="00E62EC6"/>
    <w:rsid w:val="00E63B3D"/>
    <w:rsid w:val="00E70BB5"/>
    <w:rsid w:val="00E77AF8"/>
    <w:rsid w:val="00E82A7E"/>
    <w:rsid w:val="00E95C4E"/>
    <w:rsid w:val="00EA0779"/>
    <w:rsid w:val="00EA59A2"/>
    <w:rsid w:val="00EA7BFD"/>
    <w:rsid w:val="00EB19FC"/>
    <w:rsid w:val="00EB5DB1"/>
    <w:rsid w:val="00EC11B6"/>
    <w:rsid w:val="00EC1BEF"/>
    <w:rsid w:val="00EC20E7"/>
    <w:rsid w:val="00EC4E2E"/>
    <w:rsid w:val="00ED09A6"/>
    <w:rsid w:val="00ED330A"/>
    <w:rsid w:val="00ED7B62"/>
    <w:rsid w:val="00EE2C58"/>
    <w:rsid w:val="00EE46FD"/>
    <w:rsid w:val="00EE4F28"/>
    <w:rsid w:val="00EE701B"/>
    <w:rsid w:val="00EF0CBD"/>
    <w:rsid w:val="00EF1410"/>
    <w:rsid w:val="00EF4DAC"/>
    <w:rsid w:val="00EF53AF"/>
    <w:rsid w:val="00EF7AAA"/>
    <w:rsid w:val="00F00783"/>
    <w:rsid w:val="00F02349"/>
    <w:rsid w:val="00F2185D"/>
    <w:rsid w:val="00F221D9"/>
    <w:rsid w:val="00F23A82"/>
    <w:rsid w:val="00F24CB0"/>
    <w:rsid w:val="00F3038A"/>
    <w:rsid w:val="00F33AEA"/>
    <w:rsid w:val="00F356F5"/>
    <w:rsid w:val="00F37027"/>
    <w:rsid w:val="00F43A1F"/>
    <w:rsid w:val="00F43A6B"/>
    <w:rsid w:val="00F469BE"/>
    <w:rsid w:val="00F47E32"/>
    <w:rsid w:val="00F66F23"/>
    <w:rsid w:val="00F678A7"/>
    <w:rsid w:val="00F702BB"/>
    <w:rsid w:val="00F72C47"/>
    <w:rsid w:val="00F742F1"/>
    <w:rsid w:val="00F75187"/>
    <w:rsid w:val="00F75A41"/>
    <w:rsid w:val="00F82542"/>
    <w:rsid w:val="00F83D78"/>
    <w:rsid w:val="00F83F7B"/>
    <w:rsid w:val="00F8448B"/>
    <w:rsid w:val="00F85AFE"/>
    <w:rsid w:val="00F93291"/>
    <w:rsid w:val="00F94BB7"/>
    <w:rsid w:val="00FB211D"/>
    <w:rsid w:val="00FB3158"/>
    <w:rsid w:val="00FC3FE1"/>
    <w:rsid w:val="00FC5BA3"/>
    <w:rsid w:val="00FD33A1"/>
    <w:rsid w:val="00FD7F17"/>
    <w:rsid w:val="00FE24EA"/>
    <w:rsid w:val="00FE4A17"/>
    <w:rsid w:val="00FF47FB"/>
    <w:rsid w:val="00FF4E61"/>
    <w:rsid w:val="00FF7C4F"/>
    <w:rsid w:val="00FF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9B98"/>
  <w15:chartTrackingRefBased/>
  <w15:docId w15:val="{C555DE89-D7F9-4E6D-90B5-66511A44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83FD0"/>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4B5BB2"/>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34682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B5BB2"/>
    <w:rPr>
      <w:rFonts w:asciiTheme="majorHAnsi" w:eastAsiaTheme="majorEastAsia" w:hAnsiTheme="majorHAnsi" w:cstheme="majorBidi"/>
      <w:color w:val="2E74B5" w:themeColor="accent1" w:themeShade="BF"/>
      <w:sz w:val="32"/>
      <w:szCs w:val="32"/>
    </w:rPr>
  </w:style>
  <w:style w:type="paragraph" w:styleId="Testonotaapidipagina">
    <w:name w:val="footnote text"/>
    <w:basedOn w:val="Normale"/>
    <w:link w:val="TestonotaapidipaginaCarattere"/>
    <w:uiPriority w:val="99"/>
    <w:unhideWhenUsed/>
    <w:rsid w:val="005D4FCE"/>
    <w:rPr>
      <w:rFonts w:ascii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rsid w:val="005D4FCE"/>
    <w:rPr>
      <w:sz w:val="20"/>
      <w:szCs w:val="20"/>
    </w:rPr>
  </w:style>
  <w:style w:type="character" w:styleId="Rimandonotaapidipagina">
    <w:name w:val="footnote reference"/>
    <w:basedOn w:val="Carpredefinitoparagrafo"/>
    <w:semiHidden/>
    <w:unhideWhenUsed/>
    <w:rsid w:val="005D4FCE"/>
    <w:rPr>
      <w:vertAlign w:val="superscript"/>
    </w:rPr>
  </w:style>
  <w:style w:type="table" w:styleId="Tabellasemplice1">
    <w:name w:val="Table Simple 1"/>
    <w:basedOn w:val="Tabellanormale"/>
    <w:uiPriority w:val="41"/>
    <w:rsid w:val="00D71A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4E0B15"/>
    <w:pPr>
      <w:spacing w:after="160" w:line="259" w:lineRule="auto"/>
      <w:ind w:left="720"/>
      <w:contextualSpacing/>
    </w:pPr>
    <w:rPr>
      <w:rFonts w:asciiTheme="minorHAnsi" w:hAnsiTheme="minorHAnsi" w:cstheme="minorBidi"/>
      <w:sz w:val="22"/>
      <w:szCs w:val="22"/>
      <w:lang w:eastAsia="en-US"/>
    </w:rPr>
  </w:style>
  <w:style w:type="paragraph" w:styleId="Intestazione">
    <w:name w:val="header"/>
    <w:basedOn w:val="Normale"/>
    <w:link w:val="IntestazioneCarattere"/>
    <w:uiPriority w:val="99"/>
    <w:unhideWhenUsed/>
    <w:rsid w:val="00C1075B"/>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1075B"/>
  </w:style>
  <w:style w:type="paragraph" w:styleId="Pidipagina">
    <w:name w:val="footer"/>
    <w:basedOn w:val="Normale"/>
    <w:link w:val="PidipaginaCarattere"/>
    <w:uiPriority w:val="99"/>
    <w:unhideWhenUsed/>
    <w:rsid w:val="00C1075B"/>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1075B"/>
  </w:style>
  <w:style w:type="paragraph" w:styleId="NormaleWeb">
    <w:name w:val="Normal (Web)"/>
    <w:basedOn w:val="Normale"/>
    <w:uiPriority w:val="99"/>
    <w:semiHidden/>
    <w:unhideWhenUsed/>
    <w:rsid w:val="006E7372"/>
    <w:pPr>
      <w:spacing w:before="100" w:beforeAutospacing="1" w:after="100" w:afterAutospacing="1"/>
    </w:pPr>
    <w:rPr>
      <w:rFonts w:eastAsiaTheme="minorEastAsia"/>
    </w:rPr>
  </w:style>
  <w:style w:type="character" w:customStyle="1" w:styleId="Titolo2Carattere">
    <w:name w:val="Titolo 2 Carattere"/>
    <w:basedOn w:val="Carpredefinitoparagrafo"/>
    <w:link w:val="Titolo2"/>
    <w:uiPriority w:val="9"/>
    <w:rsid w:val="0034682A"/>
    <w:rPr>
      <w:rFonts w:asciiTheme="majorHAnsi" w:eastAsiaTheme="majorEastAsia" w:hAnsiTheme="majorHAnsi" w:cstheme="majorBidi"/>
      <w:color w:val="2E74B5" w:themeColor="accent1" w:themeShade="BF"/>
      <w:sz w:val="26"/>
      <w:szCs w:val="26"/>
    </w:rPr>
  </w:style>
  <w:style w:type="paragraph" w:styleId="Titolosommario">
    <w:name w:val="TOC Heading"/>
    <w:basedOn w:val="Titolo1"/>
    <w:next w:val="Normale"/>
    <w:uiPriority w:val="39"/>
    <w:unhideWhenUsed/>
    <w:qFormat/>
    <w:rsid w:val="003055EF"/>
    <w:pPr>
      <w:outlineLvl w:val="9"/>
    </w:pPr>
    <w:rPr>
      <w:lang w:eastAsia="it-IT"/>
    </w:rPr>
  </w:style>
  <w:style w:type="paragraph" w:styleId="Sommario1">
    <w:name w:val="toc 1"/>
    <w:basedOn w:val="Normale"/>
    <w:next w:val="Normale"/>
    <w:autoRedefine/>
    <w:uiPriority w:val="39"/>
    <w:unhideWhenUsed/>
    <w:rsid w:val="003055EF"/>
    <w:pPr>
      <w:spacing w:after="100" w:line="259" w:lineRule="auto"/>
    </w:pPr>
    <w:rPr>
      <w:rFonts w:asciiTheme="minorHAnsi" w:hAnsiTheme="minorHAnsi" w:cstheme="minorBidi"/>
      <w:sz w:val="22"/>
      <w:szCs w:val="22"/>
      <w:lang w:eastAsia="en-US"/>
    </w:rPr>
  </w:style>
  <w:style w:type="paragraph" w:styleId="Sommario2">
    <w:name w:val="toc 2"/>
    <w:basedOn w:val="Normale"/>
    <w:next w:val="Normale"/>
    <w:autoRedefine/>
    <w:uiPriority w:val="39"/>
    <w:unhideWhenUsed/>
    <w:rsid w:val="003055EF"/>
    <w:pPr>
      <w:spacing w:after="100" w:line="259" w:lineRule="auto"/>
      <w:ind w:left="220"/>
    </w:pPr>
    <w:rPr>
      <w:rFonts w:asciiTheme="minorHAnsi" w:hAnsiTheme="minorHAnsi" w:cstheme="minorBidi"/>
      <w:sz w:val="22"/>
      <w:szCs w:val="22"/>
      <w:lang w:eastAsia="en-US"/>
    </w:rPr>
  </w:style>
  <w:style w:type="character" w:styleId="Collegamentoipertestuale">
    <w:name w:val="Hyperlink"/>
    <w:basedOn w:val="Carpredefinitoparagrafo"/>
    <w:uiPriority w:val="99"/>
    <w:unhideWhenUsed/>
    <w:rsid w:val="003055EF"/>
    <w:rPr>
      <w:color w:val="0563C1" w:themeColor="hyperlink"/>
      <w:u w:val="single"/>
    </w:rPr>
  </w:style>
  <w:style w:type="character" w:customStyle="1" w:styleId="apple-style-span">
    <w:name w:val="apple-style-span"/>
    <w:basedOn w:val="Carpredefinitoparagrafo"/>
    <w:rsid w:val="00373458"/>
  </w:style>
  <w:style w:type="character" w:customStyle="1" w:styleId="apple-converted-space">
    <w:name w:val="apple-converted-space"/>
    <w:basedOn w:val="Carpredefinitoparagrafo"/>
    <w:rsid w:val="00373458"/>
  </w:style>
  <w:style w:type="character" w:styleId="Collegamentovisitato">
    <w:name w:val="FollowedHyperlink"/>
    <w:basedOn w:val="Carpredefinitoparagrafo"/>
    <w:uiPriority w:val="99"/>
    <w:semiHidden/>
    <w:unhideWhenUsed/>
    <w:rsid w:val="00EB19FC"/>
    <w:rPr>
      <w:color w:val="954F72" w:themeColor="followedHyperlink"/>
      <w:u w:val="single"/>
    </w:rPr>
  </w:style>
  <w:style w:type="table" w:styleId="Grigliatabella">
    <w:name w:val="Table Grid"/>
    <w:basedOn w:val="Tabellanormale"/>
    <w:uiPriority w:val="39"/>
    <w:rsid w:val="002F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2-colore2">
    <w:name w:val="Grid Table 2 Accent 2"/>
    <w:basedOn w:val="Tabellanormale"/>
    <w:uiPriority w:val="47"/>
    <w:rsid w:val="00E367F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elenco7acolori-colore4">
    <w:name w:val="List Table 7 Colorful Accent 4"/>
    <w:basedOn w:val="Tabellanormale"/>
    <w:uiPriority w:val="52"/>
    <w:rsid w:val="00E367F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E367F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5scura-colore2">
    <w:name w:val="List Table 5 Dark Accent 2"/>
    <w:basedOn w:val="Tabellanormale"/>
    <w:uiPriority w:val="50"/>
    <w:rsid w:val="00E367F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griglia5scura-colore5">
    <w:name w:val="Grid Table 5 Dark Accent 5"/>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4">
    <w:name w:val="Grid Table 5 Dark Accent 4"/>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
    <w:name w:val="Grid Table 5 Dark"/>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E367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Corpotesto">
    <w:name w:val="Body Text"/>
    <w:basedOn w:val="Normale"/>
    <w:link w:val="CorpotestoCarattere"/>
    <w:rsid w:val="005B631A"/>
    <w:pPr>
      <w:jc w:val="both"/>
    </w:pPr>
    <w:rPr>
      <w:rFonts w:eastAsia="Times New Roman"/>
    </w:rPr>
  </w:style>
  <w:style w:type="character" w:customStyle="1" w:styleId="CorpotestoCarattere">
    <w:name w:val="Corpo testo Carattere"/>
    <w:basedOn w:val="Carpredefinitoparagrafo"/>
    <w:link w:val="Corpotesto"/>
    <w:rsid w:val="005B631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2112">
      <w:bodyDiv w:val="1"/>
      <w:marLeft w:val="0"/>
      <w:marRight w:val="0"/>
      <w:marTop w:val="0"/>
      <w:marBottom w:val="0"/>
      <w:divBdr>
        <w:top w:val="none" w:sz="0" w:space="0" w:color="auto"/>
        <w:left w:val="none" w:sz="0" w:space="0" w:color="auto"/>
        <w:bottom w:val="none" w:sz="0" w:space="0" w:color="auto"/>
        <w:right w:val="none" w:sz="0" w:space="0" w:color="auto"/>
      </w:divBdr>
    </w:div>
    <w:div w:id="349374138">
      <w:bodyDiv w:val="1"/>
      <w:marLeft w:val="0"/>
      <w:marRight w:val="0"/>
      <w:marTop w:val="0"/>
      <w:marBottom w:val="0"/>
      <w:divBdr>
        <w:top w:val="none" w:sz="0" w:space="0" w:color="auto"/>
        <w:left w:val="none" w:sz="0" w:space="0" w:color="auto"/>
        <w:bottom w:val="none" w:sz="0" w:space="0" w:color="auto"/>
        <w:right w:val="none" w:sz="0" w:space="0" w:color="auto"/>
      </w:divBdr>
    </w:div>
    <w:div w:id="384912254">
      <w:bodyDiv w:val="1"/>
      <w:marLeft w:val="0"/>
      <w:marRight w:val="0"/>
      <w:marTop w:val="0"/>
      <w:marBottom w:val="0"/>
      <w:divBdr>
        <w:top w:val="none" w:sz="0" w:space="0" w:color="auto"/>
        <w:left w:val="none" w:sz="0" w:space="0" w:color="auto"/>
        <w:bottom w:val="none" w:sz="0" w:space="0" w:color="auto"/>
        <w:right w:val="none" w:sz="0" w:space="0" w:color="auto"/>
      </w:divBdr>
    </w:div>
    <w:div w:id="607540790">
      <w:bodyDiv w:val="1"/>
      <w:marLeft w:val="0"/>
      <w:marRight w:val="0"/>
      <w:marTop w:val="0"/>
      <w:marBottom w:val="0"/>
      <w:divBdr>
        <w:top w:val="none" w:sz="0" w:space="0" w:color="auto"/>
        <w:left w:val="none" w:sz="0" w:space="0" w:color="auto"/>
        <w:bottom w:val="none" w:sz="0" w:space="0" w:color="auto"/>
        <w:right w:val="none" w:sz="0" w:space="0" w:color="auto"/>
      </w:divBdr>
    </w:div>
    <w:div w:id="1287128558">
      <w:bodyDiv w:val="1"/>
      <w:marLeft w:val="0"/>
      <w:marRight w:val="0"/>
      <w:marTop w:val="0"/>
      <w:marBottom w:val="0"/>
      <w:divBdr>
        <w:top w:val="none" w:sz="0" w:space="0" w:color="auto"/>
        <w:left w:val="none" w:sz="0" w:space="0" w:color="auto"/>
        <w:bottom w:val="none" w:sz="0" w:space="0" w:color="auto"/>
        <w:right w:val="none" w:sz="0" w:space="0" w:color="auto"/>
      </w:divBdr>
    </w:div>
    <w:div w:id="1401363268">
      <w:bodyDiv w:val="1"/>
      <w:marLeft w:val="0"/>
      <w:marRight w:val="0"/>
      <w:marTop w:val="0"/>
      <w:marBottom w:val="0"/>
      <w:divBdr>
        <w:top w:val="none" w:sz="0" w:space="0" w:color="auto"/>
        <w:left w:val="none" w:sz="0" w:space="0" w:color="auto"/>
        <w:bottom w:val="none" w:sz="0" w:space="0" w:color="auto"/>
        <w:right w:val="none" w:sz="0" w:space="0" w:color="auto"/>
      </w:divBdr>
    </w:div>
    <w:div w:id="1584798732">
      <w:bodyDiv w:val="1"/>
      <w:marLeft w:val="0"/>
      <w:marRight w:val="0"/>
      <w:marTop w:val="0"/>
      <w:marBottom w:val="0"/>
      <w:divBdr>
        <w:top w:val="none" w:sz="0" w:space="0" w:color="auto"/>
        <w:left w:val="none" w:sz="0" w:space="0" w:color="auto"/>
        <w:bottom w:val="none" w:sz="0" w:space="0" w:color="auto"/>
        <w:right w:val="none" w:sz="0" w:space="0" w:color="auto"/>
      </w:divBdr>
    </w:div>
    <w:div w:id="168998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80EB-2AB7-1841-8C7A-D454093E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4847</Words>
  <Characters>27628</Characters>
  <Application>Microsoft Office Word</Application>
  <DocSecurity>0</DocSecurity>
  <Lines>230</Lines>
  <Paragraphs>64</Paragraphs>
  <ScaleCrop>false</ScaleCrop>
  <HeadingPairs>
    <vt:vector size="4" baseType="variant">
      <vt:variant>
        <vt:lpstr>Titolo</vt:lpstr>
      </vt:variant>
      <vt:variant>
        <vt:i4>1</vt:i4>
      </vt:variant>
      <vt:variant>
        <vt:lpstr>Headings</vt:lpstr>
      </vt:variant>
      <vt:variant>
        <vt:i4>16</vt:i4>
      </vt:variant>
    </vt:vector>
  </HeadingPairs>
  <TitlesOfParts>
    <vt:vector size="17" baseType="lpstr">
      <vt:lpstr/>
      <vt:lpstr/>
      <vt:lpstr/>
      <vt:lpstr>La valutazione della performance</vt:lpstr>
      <vt:lpstr>Introduzione</vt:lpstr>
      <vt:lpstr>LA PERFORMANCE ORGANIZZATIVA</vt:lpstr>
      <vt:lpstr>LA PERFORMANCE INDIVIDUALE</vt:lpstr>
      <vt:lpstr>Contenuti ed ambiti</vt:lpstr>
      <vt:lpstr>    1.1. I fattori di apprezzamento</vt:lpstr>
      <vt:lpstr>    1.2. Il contesto </vt:lpstr>
      <vt:lpstr>I soggetti competenti per la valutazione         </vt:lpstr>
      <vt:lpstr>Il processo di valutazione          </vt:lpstr>
      <vt:lpstr>La valutazione dei Responsabili di struttura</vt:lpstr>
      <vt:lpstr>La valutazione dei dipendenti.</vt:lpstr>
      <vt:lpstr>Il raccordo tra valutazione e compensi.</vt:lpstr>
      <vt:lpstr>Le procedure di riesame delle valutazioni</vt:lpstr>
      <vt:lpstr>Allegati</vt:lpstr>
    </vt:vector>
  </TitlesOfParts>
  <Company/>
  <LinksUpToDate>false</LinksUpToDate>
  <CharactersWithSpaces>32411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Roberta Caravaggi</cp:lastModifiedBy>
  <cp:revision>2</cp:revision>
  <cp:lastPrinted>2014-12-13T21:47:00Z</cp:lastPrinted>
  <dcterms:created xsi:type="dcterms:W3CDTF">2025-03-06T12:53:00Z</dcterms:created>
  <dcterms:modified xsi:type="dcterms:W3CDTF">2025-03-06T12:53:00Z</dcterms:modified>
</cp:coreProperties>
</file>